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5082" w:rsidRPr="00EC344F" w:rsidRDefault="00EC344F" w:rsidP="00EC344F">
      <w:pPr>
        <w:pStyle w:val="Style2"/>
        <w:widowControl/>
        <w:jc w:val="center"/>
        <w:rPr>
          <w:rStyle w:val="FontStyle13"/>
          <w:rFonts w:ascii="Times New Roman" w:hAnsi="Times New Roman" w:cs="Times New Roman"/>
          <w:sz w:val="28"/>
          <w:szCs w:val="28"/>
        </w:rPr>
      </w:pPr>
      <w:r w:rsidRPr="00EC344F">
        <w:rPr>
          <w:rStyle w:val="FontStyle13"/>
          <w:rFonts w:ascii="Times New Roman" w:hAnsi="Times New Roman" w:cs="Times New Roman"/>
          <w:bCs w:val="0"/>
          <w:sz w:val="28"/>
          <w:szCs w:val="28"/>
        </w:rPr>
        <w:t>Relationship Between Entrepreneurial Behaviour And Characteristics Of Dairy Farm Women</w:t>
      </w:r>
    </w:p>
    <w:p w:rsidR="00D95082" w:rsidRPr="00EC344F" w:rsidRDefault="00D95082" w:rsidP="00EC344F">
      <w:pPr>
        <w:spacing w:after="0" w:line="240" w:lineRule="auto"/>
        <w:jc w:val="center"/>
        <w:rPr>
          <w:rFonts w:ascii="Times New Roman" w:hAnsi="Times New Roman" w:cs="Times New Roman"/>
          <w:b/>
          <w:sz w:val="28"/>
          <w:szCs w:val="28"/>
          <w:vertAlign w:val="superscript"/>
          <w:lang w:val="en-US"/>
        </w:rPr>
      </w:pPr>
      <w:r w:rsidRPr="00EC344F">
        <w:rPr>
          <w:rFonts w:ascii="Times New Roman" w:hAnsi="Times New Roman" w:cs="Times New Roman"/>
          <w:b/>
          <w:sz w:val="28"/>
          <w:szCs w:val="28"/>
          <w:lang w:val="en-US"/>
        </w:rPr>
        <w:t xml:space="preserve">Amreliya P. G.  and </w:t>
      </w:r>
      <w:bookmarkStart w:id="0" w:name="OLE_LINK1"/>
      <w:bookmarkStart w:id="1" w:name="OLE_LINK2"/>
      <w:r w:rsidRPr="00EC344F">
        <w:rPr>
          <w:rFonts w:ascii="Times New Roman" w:hAnsi="Times New Roman" w:cs="Times New Roman"/>
          <w:b/>
          <w:sz w:val="28"/>
          <w:szCs w:val="28"/>
          <w:lang w:val="en-US"/>
        </w:rPr>
        <w:t xml:space="preserve">  Dr. V. J. Savaliya</w:t>
      </w:r>
      <w:bookmarkEnd w:id="0"/>
      <w:bookmarkEnd w:id="1"/>
      <w:r w:rsidRPr="00EC344F">
        <w:rPr>
          <w:rFonts w:ascii="Times New Roman" w:hAnsi="Times New Roman" w:cs="Times New Roman"/>
          <w:b/>
          <w:sz w:val="28"/>
          <w:szCs w:val="28"/>
          <w:vertAlign w:val="superscript"/>
          <w:lang w:val="en-US"/>
        </w:rPr>
        <w:t>**</w:t>
      </w:r>
      <w:bookmarkStart w:id="2" w:name="_GoBack"/>
      <w:bookmarkEnd w:id="2"/>
    </w:p>
    <w:p w:rsidR="00D95082" w:rsidRPr="00EC344F" w:rsidRDefault="00D95082" w:rsidP="00EC344F">
      <w:pPr>
        <w:spacing w:after="0" w:line="240" w:lineRule="auto"/>
        <w:jc w:val="center"/>
        <w:rPr>
          <w:rFonts w:ascii="Times New Roman" w:hAnsi="Times New Roman" w:cs="Times New Roman"/>
          <w:bCs/>
          <w:sz w:val="20"/>
          <w:szCs w:val="20"/>
        </w:rPr>
      </w:pPr>
      <w:r w:rsidRPr="00EC344F">
        <w:rPr>
          <w:rFonts w:ascii="Times New Roman" w:hAnsi="Times New Roman" w:cs="Times New Roman"/>
          <w:bCs/>
          <w:sz w:val="20"/>
          <w:szCs w:val="20"/>
          <w:lang w:val="en-US"/>
        </w:rPr>
        <w:t>M.Sc. Student</w:t>
      </w:r>
      <w:r w:rsidRPr="00EC344F">
        <w:rPr>
          <w:rFonts w:ascii="Times New Roman" w:hAnsi="Times New Roman" w:cs="Times New Roman"/>
          <w:b/>
          <w:sz w:val="20"/>
          <w:szCs w:val="20"/>
          <w:lang w:val="en-US"/>
        </w:rPr>
        <w:t xml:space="preserve"> </w:t>
      </w:r>
      <w:r w:rsidRPr="00EC344F">
        <w:rPr>
          <w:rFonts w:ascii="Times New Roman" w:hAnsi="Times New Roman" w:cs="Times New Roman"/>
          <w:bCs/>
          <w:sz w:val="20"/>
          <w:szCs w:val="20"/>
        </w:rPr>
        <w:t>Scholar, Department of Agricultural Extension, College of Agriculture, JAU, Junagadh</w:t>
      </w:r>
    </w:p>
    <w:p w:rsidR="00D95082" w:rsidRPr="00EC344F" w:rsidRDefault="00D95082" w:rsidP="00EC344F">
      <w:pPr>
        <w:spacing w:after="0" w:line="240" w:lineRule="auto"/>
        <w:jc w:val="center"/>
        <w:rPr>
          <w:rFonts w:ascii="Times New Roman" w:hAnsi="Times New Roman" w:cs="Times New Roman"/>
          <w:bCs/>
          <w:sz w:val="20"/>
          <w:szCs w:val="20"/>
        </w:rPr>
      </w:pPr>
      <w:r w:rsidRPr="00EC344F">
        <w:rPr>
          <w:rFonts w:ascii="Times New Roman" w:hAnsi="Times New Roman" w:cs="Times New Roman"/>
          <w:bCs/>
          <w:sz w:val="20"/>
          <w:szCs w:val="20"/>
        </w:rPr>
        <w:t>**Assistant Professor, Department of Agricultural Extension, College of Agriculture, JAU, Junagadh</w:t>
      </w:r>
    </w:p>
    <w:p w:rsidR="00D95082" w:rsidRPr="00EC344F" w:rsidRDefault="00D95082" w:rsidP="00EC344F">
      <w:pPr>
        <w:spacing w:after="0" w:line="240" w:lineRule="auto"/>
        <w:jc w:val="center"/>
        <w:rPr>
          <w:rFonts w:ascii="Times New Roman" w:hAnsi="Times New Roman" w:cs="Times New Roman"/>
          <w:b/>
          <w:sz w:val="20"/>
          <w:szCs w:val="20"/>
        </w:rPr>
      </w:pPr>
      <w:r w:rsidRPr="00EC344F">
        <w:rPr>
          <w:rFonts w:ascii="Times New Roman" w:hAnsi="Times New Roman" w:cs="Times New Roman"/>
          <w:b/>
          <w:sz w:val="20"/>
          <w:szCs w:val="20"/>
        </w:rPr>
        <w:t>Corresponding Address</w:t>
      </w:r>
    </w:p>
    <w:p w:rsidR="00D95082" w:rsidRPr="00EC344F" w:rsidRDefault="00D95082" w:rsidP="00EC344F">
      <w:pPr>
        <w:spacing w:after="0" w:line="240" w:lineRule="auto"/>
        <w:jc w:val="center"/>
        <w:rPr>
          <w:rFonts w:ascii="Times New Roman" w:hAnsi="Times New Roman" w:cs="Times New Roman"/>
          <w:b/>
          <w:sz w:val="20"/>
          <w:szCs w:val="20"/>
        </w:rPr>
      </w:pPr>
      <w:r w:rsidRPr="00EC344F">
        <w:rPr>
          <w:rFonts w:ascii="Times New Roman" w:hAnsi="Times New Roman" w:cs="Times New Roman"/>
          <w:b/>
          <w:sz w:val="20"/>
          <w:szCs w:val="20"/>
          <w:lang w:val="en-US"/>
        </w:rPr>
        <w:t>Dr. V. J. Savaliya</w:t>
      </w:r>
    </w:p>
    <w:p w:rsidR="00D95082" w:rsidRPr="00EC344F" w:rsidRDefault="00D95082" w:rsidP="00EC344F">
      <w:pPr>
        <w:spacing w:after="0" w:line="240" w:lineRule="auto"/>
        <w:jc w:val="center"/>
        <w:rPr>
          <w:rFonts w:ascii="Times New Roman" w:hAnsi="Times New Roman" w:cs="Times New Roman"/>
          <w:bCs/>
          <w:sz w:val="20"/>
          <w:szCs w:val="20"/>
        </w:rPr>
      </w:pPr>
      <w:r w:rsidRPr="00EC344F">
        <w:rPr>
          <w:rFonts w:ascii="Times New Roman" w:hAnsi="Times New Roman" w:cs="Times New Roman"/>
          <w:bCs/>
          <w:sz w:val="20"/>
          <w:szCs w:val="20"/>
        </w:rPr>
        <w:t>e-mail: vjsavliya6@gmail.com</w:t>
      </w:r>
    </w:p>
    <w:p w:rsidR="00D95082" w:rsidRPr="00EC344F" w:rsidRDefault="00D95082" w:rsidP="00EC344F">
      <w:pPr>
        <w:spacing w:after="0" w:line="240" w:lineRule="auto"/>
        <w:jc w:val="center"/>
        <w:rPr>
          <w:rFonts w:ascii="Times New Roman" w:hAnsi="Times New Roman" w:cs="Times New Roman"/>
          <w:bCs/>
          <w:sz w:val="20"/>
          <w:szCs w:val="20"/>
        </w:rPr>
      </w:pPr>
      <w:r w:rsidRPr="00EC344F">
        <w:rPr>
          <w:rFonts w:ascii="Times New Roman" w:hAnsi="Times New Roman" w:cs="Times New Roman"/>
          <w:bCs/>
          <w:sz w:val="20"/>
          <w:szCs w:val="20"/>
        </w:rPr>
        <w:t>Mo: 9427741952</w:t>
      </w:r>
    </w:p>
    <w:p w:rsidR="00D95082" w:rsidRPr="00EC344F" w:rsidRDefault="00EC344F" w:rsidP="00EC344F">
      <w:pPr>
        <w:spacing w:before="120" w:after="0" w:line="240" w:lineRule="auto"/>
        <w:jc w:val="both"/>
        <w:rPr>
          <w:rFonts w:ascii="Times New Roman" w:hAnsi="Times New Roman" w:cs="Times New Roman"/>
          <w:b/>
          <w:bCs/>
          <w:sz w:val="20"/>
          <w:szCs w:val="20"/>
        </w:rPr>
      </w:pPr>
      <w:r w:rsidRPr="00EC344F">
        <w:rPr>
          <w:rFonts w:ascii="Times New Roman" w:hAnsi="Times New Roman" w:cs="Times New Roman"/>
          <w:b/>
          <w:bCs/>
          <w:sz w:val="20"/>
          <w:szCs w:val="20"/>
        </w:rPr>
        <w:t>Abstract</w:t>
      </w:r>
    </w:p>
    <w:p w:rsidR="00D95082" w:rsidRPr="00EC344F" w:rsidRDefault="00D95082" w:rsidP="00EC344F">
      <w:pPr>
        <w:pStyle w:val="Style2"/>
        <w:widowControl/>
        <w:ind w:firstLine="720"/>
        <w:jc w:val="both"/>
        <w:rPr>
          <w:rFonts w:ascii="Times New Roman" w:hAnsi="Times New Roman" w:cs="Times New Roman"/>
          <w:bCs/>
          <w:sz w:val="20"/>
          <w:szCs w:val="20"/>
        </w:rPr>
      </w:pPr>
      <w:r w:rsidRPr="00EC344F">
        <w:rPr>
          <w:rFonts w:ascii="Times New Roman" w:hAnsi="Times New Roman" w:cs="Times New Roman"/>
          <w:sz w:val="20"/>
          <w:szCs w:val="20"/>
        </w:rPr>
        <w:t>The entrepreneur is an economic person, who strives to maximize the profit by adopting innovations and person with a will to act, to assume risk, and to bring about a change through organization of human efforts.</w:t>
      </w:r>
      <w:r w:rsidRPr="00EC344F">
        <w:rPr>
          <w:rStyle w:val="FontStyle116"/>
          <w:rFonts w:ascii="Times New Roman" w:hAnsi="Times New Roman" w:cs="Times New Roman"/>
          <w:bCs w:val="0"/>
          <w:sz w:val="20"/>
          <w:szCs w:val="20"/>
        </w:rPr>
        <w:t xml:space="preserve"> </w:t>
      </w:r>
      <w:r w:rsidRPr="00EC344F">
        <w:rPr>
          <w:rStyle w:val="FontStyle14"/>
          <w:rFonts w:ascii="Times New Roman" w:hAnsi="Times New Roman" w:cs="Times New Roman"/>
          <w:bCs/>
          <w:sz w:val="20"/>
          <w:szCs w:val="20"/>
        </w:rPr>
        <w:t xml:space="preserve">The  study was conducted in the area of Junagadh district of Gujarat state. </w:t>
      </w:r>
      <w:r w:rsidRPr="00EC344F">
        <w:rPr>
          <w:rStyle w:val="FontStyle14"/>
          <w:rFonts w:ascii="Times New Roman" w:hAnsi="Times New Roman" w:cs="Times New Roman"/>
          <w:bCs/>
          <w:color w:val="000000"/>
          <w:sz w:val="20"/>
          <w:szCs w:val="20"/>
        </w:rPr>
        <w:t xml:space="preserve">The objective of study was </w:t>
      </w:r>
      <w:r w:rsidRPr="00EC344F">
        <w:rPr>
          <w:rStyle w:val="FontStyle13"/>
          <w:rFonts w:ascii="Times New Roman" w:hAnsi="Times New Roman" w:cs="Times New Roman"/>
          <w:b w:val="0"/>
          <w:bCs w:val="0"/>
          <w:sz w:val="20"/>
          <w:szCs w:val="20"/>
        </w:rPr>
        <w:t xml:space="preserve">to study the relationship between entrepreneurial behaviour and characteristics of dairy farm women. </w:t>
      </w:r>
      <w:r w:rsidRPr="00EC344F">
        <w:rPr>
          <w:rFonts w:ascii="Times New Roman" w:hAnsi="Times New Roman" w:cs="Times New Roman"/>
          <w:sz w:val="20"/>
          <w:szCs w:val="20"/>
        </w:rPr>
        <w:t>It was also concluded that dairy experience, extension participation and mass media exposure were positively and highly significantly associated with entrepreneurial behaviour. Education, land holding, annual income, livestock possession, social participation, scientific orientation and market orientation had positive and significant relationship with entrepreneurial behaviour.</w:t>
      </w:r>
    </w:p>
    <w:p w:rsidR="00D95082" w:rsidRPr="00EC344F" w:rsidRDefault="00D95082" w:rsidP="00EC344F">
      <w:pPr>
        <w:spacing w:before="120" w:after="0" w:line="240" w:lineRule="auto"/>
        <w:jc w:val="both"/>
        <w:rPr>
          <w:rFonts w:ascii="Times New Roman" w:hAnsi="Times New Roman" w:cs="Times New Roman"/>
          <w:bCs/>
          <w:sz w:val="20"/>
          <w:szCs w:val="20"/>
        </w:rPr>
      </w:pPr>
      <w:r w:rsidRPr="00EC344F">
        <w:rPr>
          <w:rFonts w:ascii="Times New Roman" w:hAnsi="Times New Roman" w:cs="Times New Roman"/>
          <w:b/>
          <w:i/>
          <w:iCs/>
          <w:sz w:val="20"/>
          <w:szCs w:val="20"/>
        </w:rPr>
        <w:t>Key word:</w:t>
      </w:r>
      <w:r w:rsidRPr="00EC344F">
        <w:rPr>
          <w:rFonts w:ascii="Times New Roman" w:hAnsi="Times New Roman" w:cs="Times New Roman"/>
          <w:bCs/>
          <w:i/>
          <w:iCs/>
          <w:sz w:val="20"/>
          <w:szCs w:val="20"/>
        </w:rPr>
        <w:t xml:space="preserve"> </w:t>
      </w:r>
      <w:r w:rsidRPr="00EC344F">
        <w:rPr>
          <w:rFonts w:ascii="Times New Roman" w:hAnsi="Times New Roman" w:cs="Times New Roman"/>
          <w:bCs/>
          <w:sz w:val="20"/>
          <w:szCs w:val="20"/>
        </w:rPr>
        <w:t>Entrepreneurship, behaviour, Dairy, farm women</w:t>
      </w:r>
    </w:p>
    <w:p w:rsidR="00D95082" w:rsidRPr="00EC344F" w:rsidRDefault="00D95082" w:rsidP="00EC344F">
      <w:pPr>
        <w:spacing w:before="120" w:after="0" w:line="240" w:lineRule="auto"/>
        <w:jc w:val="both"/>
        <w:rPr>
          <w:rFonts w:ascii="Times New Roman" w:hAnsi="Times New Roman" w:cs="Times New Roman"/>
          <w:bCs/>
          <w:sz w:val="20"/>
          <w:szCs w:val="20"/>
        </w:rPr>
      </w:pPr>
    </w:p>
    <w:p w:rsidR="00D95082" w:rsidRPr="00EC344F" w:rsidRDefault="00D95082" w:rsidP="00EC344F">
      <w:pPr>
        <w:spacing w:before="120" w:after="0" w:line="240" w:lineRule="auto"/>
        <w:jc w:val="both"/>
        <w:rPr>
          <w:rFonts w:ascii="Times New Roman" w:hAnsi="Times New Roman" w:cs="Times New Roman"/>
          <w:bCs/>
          <w:sz w:val="20"/>
          <w:szCs w:val="20"/>
        </w:rPr>
      </w:pPr>
    </w:p>
    <w:p w:rsidR="00D95082" w:rsidRPr="00EC344F" w:rsidRDefault="00D95082" w:rsidP="00EC344F">
      <w:pPr>
        <w:spacing w:before="120" w:after="0" w:line="240" w:lineRule="auto"/>
        <w:jc w:val="both"/>
        <w:rPr>
          <w:rFonts w:ascii="Times New Roman" w:hAnsi="Times New Roman" w:cs="Times New Roman"/>
          <w:b/>
          <w:bCs/>
          <w:sz w:val="20"/>
          <w:szCs w:val="20"/>
        </w:rPr>
      </w:pPr>
      <w:r w:rsidRPr="00EC344F">
        <w:rPr>
          <w:rFonts w:ascii="Times New Roman" w:hAnsi="Times New Roman" w:cs="Times New Roman"/>
          <w:b/>
          <w:bCs/>
          <w:sz w:val="20"/>
          <w:szCs w:val="20"/>
        </w:rPr>
        <w:t>INTRODUCTION</w:t>
      </w:r>
    </w:p>
    <w:p w:rsidR="00D95082" w:rsidRPr="00EC344F" w:rsidRDefault="00D95082" w:rsidP="00EC344F">
      <w:pPr>
        <w:spacing w:before="120" w:after="0" w:line="240" w:lineRule="auto"/>
        <w:ind w:firstLine="720"/>
        <w:jc w:val="both"/>
        <w:rPr>
          <w:rStyle w:val="FontStyle117"/>
          <w:rFonts w:ascii="Times New Roman" w:hAnsi="Times New Roman" w:cs="Times New Roman"/>
          <w:b w:val="0"/>
          <w:bCs w:val="0"/>
        </w:rPr>
      </w:pPr>
      <w:r w:rsidRPr="00EC344F">
        <w:rPr>
          <w:rFonts w:ascii="Times New Roman" w:hAnsi="Times New Roman" w:cs="Times New Roman"/>
          <w:sz w:val="20"/>
          <w:szCs w:val="20"/>
        </w:rPr>
        <w:t>. The role played by entrepreneurs has vital importance in the developing countries like India, where there are ample opportunities for using innovations in the field of dairying. In our country, where human resources are found to be plenty, we can identify individuals in all segments of population who have the requisite entrepreneurial skills. Entrepreneurs are the agents who provide economic leadership that distribute the initial conditions of the economy and to cause dynamic and favourable change. In India, agriculture may suffer from monsoon failure more often but dairying seldom fails and provides regular and steady income employment to the farming community. Gujarat is a state with more agricultural orientation and majority of the farm women are engaged in dairying. Dairying provides the main source of income next to agriculture in rural areas. The future of dairy industry lies in promoting with maximum participation of dairy entrepreneurs.</w:t>
      </w:r>
    </w:p>
    <w:p w:rsidR="00D95082" w:rsidRPr="00EC344F" w:rsidRDefault="00D95082" w:rsidP="00EC344F">
      <w:pPr>
        <w:pStyle w:val="Style18"/>
        <w:widowControl/>
        <w:tabs>
          <w:tab w:val="left" w:pos="630"/>
          <w:tab w:val="left" w:pos="799"/>
          <w:tab w:val="left" w:pos="1080"/>
          <w:tab w:val="left" w:pos="1170"/>
        </w:tabs>
        <w:spacing w:before="120" w:line="240" w:lineRule="auto"/>
        <w:ind w:firstLine="0"/>
        <w:jc w:val="both"/>
        <w:rPr>
          <w:rStyle w:val="FontStyle117"/>
          <w:rFonts w:ascii="Times New Roman" w:hAnsi="Times New Roman" w:cs="Times New Roman"/>
        </w:rPr>
      </w:pPr>
      <w:r w:rsidRPr="00EC344F">
        <w:rPr>
          <w:rStyle w:val="FontStyle117"/>
          <w:rFonts w:ascii="Times New Roman" w:hAnsi="Times New Roman" w:cs="Times New Roman"/>
        </w:rPr>
        <w:t>METHODOLOGY</w:t>
      </w:r>
    </w:p>
    <w:p w:rsidR="00D95082" w:rsidRPr="00EC344F" w:rsidRDefault="00D95082" w:rsidP="00EC344F">
      <w:pPr>
        <w:spacing w:after="0" w:line="240" w:lineRule="auto"/>
        <w:ind w:firstLine="720"/>
        <w:jc w:val="both"/>
        <w:rPr>
          <w:rFonts w:ascii="Times New Roman" w:hAnsi="Times New Roman" w:cs="Times New Roman"/>
          <w:sz w:val="20"/>
          <w:szCs w:val="20"/>
        </w:rPr>
      </w:pPr>
      <w:r w:rsidRPr="00EC344F">
        <w:rPr>
          <w:rStyle w:val="FontStyle14"/>
          <w:rFonts w:ascii="Times New Roman" w:hAnsi="Times New Roman" w:cs="Times New Roman"/>
          <w:bCs/>
          <w:sz w:val="20"/>
          <w:szCs w:val="20"/>
        </w:rPr>
        <w:t xml:space="preserve">The present study was conducted in the area of Junagadh district of Gujarat state. The multistage random sampling procedure was used in which 160 respondents were selected as a sample of the study. A well structured and pre-tested Gujarati version interview schedule was employed to collect specific information. </w:t>
      </w:r>
      <w:r w:rsidRPr="00EC344F">
        <w:rPr>
          <w:rFonts w:ascii="Times New Roman" w:hAnsi="Times New Roman" w:cs="Times New Roman"/>
          <w:sz w:val="20"/>
          <w:szCs w:val="20"/>
        </w:rPr>
        <w:t xml:space="preserve">The study was conducted under ex-post facto research design. </w:t>
      </w:r>
    </w:p>
    <w:p w:rsidR="00D95082" w:rsidRPr="00EC344F" w:rsidRDefault="00D95082" w:rsidP="00EC344F">
      <w:pPr>
        <w:pStyle w:val="ListParagraph"/>
        <w:spacing w:line="240" w:lineRule="auto"/>
        <w:ind w:left="0" w:firstLine="720"/>
        <w:jc w:val="both"/>
        <w:rPr>
          <w:rStyle w:val="FontStyle117"/>
          <w:rFonts w:ascii="Times New Roman" w:hAnsi="Times New Roman" w:cs="Times New Roman"/>
        </w:rPr>
      </w:pPr>
      <w:r w:rsidRPr="00EC344F">
        <w:rPr>
          <w:rFonts w:ascii="Times New Roman" w:hAnsi="Times New Roman" w:cs="Times New Roman"/>
          <w:sz w:val="20"/>
          <w:szCs w:val="20"/>
        </w:rPr>
        <w:t xml:space="preserve">A multistage random sampling technique was used for the study. The sampling techniques are described as follows. The study was conducted in Junagadh district of Gujarat State. The Junagadh is consisted of nine talukas, out of nine talukas, four talukas were randomly selected. Out of four selected talukas, four villages from each taluka were randomly selected. Thus, total sixteen villages were randomly selected for the study. Ten respondents from each village were selected by using random sampling technique with a condition that the </w:t>
      </w:r>
      <w:r w:rsidRPr="00EC344F">
        <w:rPr>
          <w:rFonts w:ascii="Times New Roman" w:hAnsi="Times New Roman" w:cs="Times New Roman"/>
          <w:sz w:val="20"/>
          <w:szCs w:val="20"/>
        </w:rPr>
        <w:lastRenderedPageBreak/>
        <w:t>dairy farm woman has two or more animals at least since last five years. Thus, total one hundred sixty respondents were selected as a sample for the study.</w:t>
      </w:r>
    </w:p>
    <w:p w:rsidR="00D95082" w:rsidRPr="00EC344F" w:rsidRDefault="00D95082" w:rsidP="00EC344F">
      <w:pPr>
        <w:spacing w:line="240" w:lineRule="auto"/>
        <w:jc w:val="both"/>
        <w:rPr>
          <w:rFonts w:ascii="Times New Roman" w:hAnsi="Times New Roman" w:cs="Times New Roman"/>
          <w:b/>
          <w:bCs/>
          <w:sz w:val="20"/>
          <w:szCs w:val="20"/>
        </w:rPr>
      </w:pPr>
      <w:r w:rsidRPr="00EC344F">
        <w:rPr>
          <w:rFonts w:ascii="Times New Roman" w:hAnsi="Times New Roman" w:cs="Times New Roman"/>
          <w:b/>
          <w:bCs/>
          <w:sz w:val="20"/>
          <w:szCs w:val="20"/>
        </w:rPr>
        <w:t xml:space="preserve">RESULTS AND DISCUSSION </w:t>
      </w:r>
    </w:p>
    <w:p w:rsidR="00D95082" w:rsidRPr="00EC344F" w:rsidRDefault="00D95082" w:rsidP="00EC344F">
      <w:pPr>
        <w:spacing w:after="0" w:line="240" w:lineRule="auto"/>
        <w:ind w:firstLine="720"/>
        <w:jc w:val="both"/>
        <w:rPr>
          <w:rStyle w:val="FontStyle117"/>
          <w:rFonts w:ascii="Times New Roman" w:hAnsi="Times New Roman" w:cs="Times New Roman"/>
          <w:b w:val="0"/>
        </w:rPr>
      </w:pPr>
      <w:r w:rsidRPr="00EC344F">
        <w:rPr>
          <w:rFonts w:ascii="Times New Roman" w:hAnsi="Times New Roman" w:cs="Times New Roman"/>
          <w:sz w:val="20"/>
          <w:szCs w:val="20"/>
        </w:rPr>
        <w:t>The data in table 1  indicated that</w:t>
      </w:r>
      <w:r w:rsidRPr="00EC344F">
        <w:rPr>
          <w:rFonts w:ascii="Times New Roman" w:hAnsi="Times New Roman" w:cs="Times New Roman"/>
          <w:b/>
          <w:bCs/>
          <w:sz w:val="20"/>
          <w:szCs w:val="20"/>
        </w:rPr>
        <w:t xml:space="preserve">  </w:t>
      </w:r>
      <w:r w:rsidRPr="00EC344F">
        <w:rPr>
          <w:rFonts w:ascii="Times New Roman" w:hAnsi="Times New Roman" w:cs="Times New Roman"/>
          <w:sz w:val="20"/>
          <w:szCs w:val="20"/>
        </w:rPr>
        <w:t>age was negatively and highly significantly associated with entrepreneurial behaviour, whereas dairy experience, extension participation and mass media exposure were positively and highly significantly associated with entrepreneurial behaviour. Education, land holding, annual income, livestock possession, social participation, scientific orientation and market orientation had positive and significant relationship with entrepreneurial behaviour. Family size and occupation had non-significant correlation with entrepreneurial behaviour of dairy farm women.</w:t>
      </w:r>
      <w:r w:rsidRPr="00EC344F">
        <w:rPr>
          <w:rStyle w:val="FontStyle116"/>
          <w:rFonts w:ascii="Times New Roman" w:hAnsi="Times New Roman" w:cs="Times New Roman"/>
          <w:sz w:val="20"/>
          <w:szCs w:val="20"/>
        </w:rPr>
        <w:t xml:space="preserve"> </w:t>
      </w:r>
    </w:p>
    <w:p w:rsidR="00D95082" w:rsidRPr="00EC344F" w:rsidRDefault="00D95082" w:rsidP="00EC344F">
      <w:pPr>
        <w:spacing w:line="240" w:lineRule="auto"/>
        <w:ind w:firstLine="720"/>
        <w:jc w:val="both"/>
        <w:rPr>
          <w:rFonts w:ascii="Times New Roman" w:hAnsi="Times New Roman" w:cs="Times New Roman"/>
          <w:b/>
          <w:bCs/>
          <w:sz w:val="20"/>
          <w:szCs w:val="20"/>
        </w:rPr>
      </w:pPr>
      <w:r w:rsidRPr="00EC344F">
        <w:rPr>
          <w:rStyle w:val="FontStyle117"/>
          <w:rFonts w:ascii="Times New Roman" w:hAnsi="Times New Roman" w:cs="Times New Roman"/>
          <w:b w:val="0"/>
          <w:bCs w:val="0"/>
        </w:rPr>
        <w:t>Majority of the dairy farm women (51.25 per cent) were found in medium category of entrepreneurial behaviour, while 30.00 per cent and 18.75 per cent of the dairy farm women were in high and low entrepreneurial behaviour.</w:t>
      </w:r>
      <w:r w:rsidRPr="00EC344F">
        <w:rPr>
          <w:rFonts w:ascii="Times New Roman" w:hAnsi="Times New Roman" w:cs="Times New Roman"/>
          <w:sz w:val="20"/>
          <w:szCs w:val="20"/>
          <w:lang w:val="en-US" w:bidi="ar-SA"/>
        </w:rPr>
        <w:t xml:space="preserve"> The probable reason for having lower entrepreneurial behaviour among elder respondents might be their traditional outlook, </w:t>
      </w:r>
      <w:r w:rsidRPr="00EC344F">
        <w:rPr>
          <w:rFonts w:ascii="Times New Roman" w:hAnsi="Times New Roman" w:cs="Times New Roman"/>
          <w:sz w:val="20"/>
          <w:szCs w:val="20"/>
        </w:rPr>
        <w:t>reluctance to learn and set habit of thinking of old age women lead them to participate less in various activities</w:t>
      </w:r>
    </w:p>
    <w:p w:rsidR="00D95082" w:rsidRPr="00EC344F" w:rsidRDefault="00D95082" w:rsidP="00EC344F">
      <w:pPr>
        <w:pStyle w:val="Style2"/>
        <w:widowControl/>
        <w:spacing w:after="240"/>
        <w:rPr>
          <w:rFonts w:ascii="Times New Roman" w:hAnsi="Times New Roman" w:cs="Times New Roman"/>
          <w:b/>
          <w:bCs/>
          <w:sz w:val="20"/>
          <w:szCs w:val="20"/>
        </w:rPr>
      </w:pPr>
      <w:r w:rsidRPr="00EC344F">
        <w:rPr>
          <w:rFonts w:ascii="Times New Roman" w:hAnsi="Times New Roman" w:cs="Times New Roman"/>
          <w:b/>
          <w:bCs/>
          <w:sz w:val="20"/>
          <w:szCs w:val="20"/>
        </w:rPr>
        <w:t>Table 1 Relationship between entrepreneurial behaviour and characteristics of dairy farm women. (n=160)</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296"/>
        <w:gridCol w:w="2778"/>
        <w:gridCol w:w="3835"/>
      </w:tblGrid>
      <w:tr w:rsidR="00D95082" w:rsidRPr="00EC344F">
        <w:trPr>
          <w:trHeight w:val="378"/>
        </w:trPr>
        <w:tc>
          <w:tcPr>
            <w:tcW w:w="1352" w:type="dxa"/>
            <w:vAlign w:val="center"/>
          </w:tcPr>
          <w:p w:rsidR="00D95082" w:rsidRPr="00EC344F" w:rsidRDefault="00D95082" w:rsidP="00EC344F">
            <w:pPr>
              <w:pStyle w:val="Style2"/>
              <w:widowControl/>
              <w:jc w:val="center"/>
              <w:rPr>
                <w:rFonts w:ascii="Times New Roman" w:hAnsi="Times New Roman" w:cs="Times New Roman"/>
                <w:b/>
                <w:bCs/>
                <w:sz w:val="20"/>
                <w:szCs w:val="20"/>
              </w:rPr>
            </w:pPr>
            <w:r w:rsidRPr="00EC344F">
              <w:rPr>
                <w:rFonts w:ascii="Times New Roman" w:hAnsi="Times New Roman" w:cs="Times New Roman"/>
                <w:b/>
                <w:bCs/>
                <w:sz w:val="20"/>
                <w:szCs w:val="20"/>
              </w:rPr>
              <w:t>Sr. No.</w:t>
            </w:r>
          </w:p>
        </w:tc>
        <w:tc>
          <w:tcPr>
            <w:tcW w:w="2883" w:type="dxa"/>
            <w:vAlign w:val="center"/>
          </w:tcPr>
          <w:p w:rsidR="00D95082" w:rsidRPr="00EC344F" w:rsidRDefault="00D95082" w:rsidP="00EC344F">
            <w:pPr>
              <w:pStyle w:val="Style2"/>
              <w:widowControl/>
              <w:rPr>
                <w:rFonts w:ascii="Times New Roman" w:hAnsi="Times New Roman" w:cs="Times New Roman"/>
                <w:b/>
                <w:bCs/>
                <w:sz w:val="20"/>
                <w:szCs w:val="20"/>
              </w:rPr>
            </w:pPr>
            <w:r w:rsidRPr="00EC344F">
              <w:rPr>
                <w:rFonts w:ascii="Times New Roman" w:hAnsi="Times New Roman" w:cs="Times New Roman"/>
                <w:b/>
                <w:bCs/>
                <w:sz w:val="20"/>
                <w:szCs w:val="20"/>
              </w:rPr>
              <w:t>Independent variable</w:t>
            </w:r>
          </w:p>
        </w:tc>
        <w:tc>
          <w:tcPr>
            <w:tcW w:w="4025" w:type="dxa"/>
            <w:vAlign w:val="center"/>
          </w:tcPr>
          <w:p w:rsidR="00D95082" w:rsidRPr="00EC344F" w:rsidRDefault="00D95082" w:rsidP="00EC344F">
            <w:pPr>
              <w:pStyle w:val="Style2"/>
              <w:widowControl/>
              <w:jc w:val="center"/>
              <w:rPr>
                <w:rFonts w:ascii="Times New Roman" w:hAnsi="Times New Roman" w:cs="Times New Roman"/>
                <w:b/>
                <w:bCs/>
                <w:sz w:val="20"/>
                <w:szCs w:val="20"/>
              </w:rPr>
            </w:pPr>
            <w:r w:rsidRPr="00EC344F">
              <w:rPr>
                <w:rFonts w:ascii="Times New Roman" w:hAnsi="Times New Roman" w:cs="Times New Roman"/>
                <w:b/>
                <w:bCs/>
                <w:sz w:val="20"/>
                <w:szCs w:val="20"/>
              </w:rPr>
              <w:t>Co-efficient of correlation value ‘r’</w:t>
            </w:r>
          </w:p>
        </w:tc>
      </w:tr>
      <w:tr w:rsidR="00D95082" w:rsidRPr="00EC344F">
        <w:trPr>
          <w:trHeight w:val="378"/>
        </w:trPr>
        <w:tc>
          <w:tcPr>
            <w:tcW w:w="1352" w:type="dxa"/>
            <w:vAlign w:val="center"/>
          </w:tcPr>
          <w:p w:rsidR="00D95082" w:rsidRPr="00EC344F" w:rsidRDefault="00D95082" w:rsidP="00EC344F">
            <w:pPr>
              <w:pStyle w:val="Style2"/>
              <w:widowControl/>
              <w:jc w:val="center"/>
              <w:rPr>
                <w:rFonts w:ascii="Times New Roman" w:hAnsi="Times New Roman" w:cs="Times New Roman"/>
                <w:sz w:val="20"/>
                <w:szCs w:val="20"/>
              </w:rPr>
            </w:pPr>
            <w:r w:rsidRPr="00EC344F">
              <w:rPr>
                <w:rFonts w:ascii="Times New Roman" w:hAnsi="Times New Roman" w:cs="Times New Roman"/>
                <w:sz w:val="20"/>
                <w:szCs w:val="20"/>
              </w:rPr>
              <w:t>1</w:t>
            </w:r>
          </w:p>
        </w:tc>
        <w:tc>
          <w:tcPr>
            <w:tcW w:w="2883" w:type="dxa"/>
          </w:tcPr>
          <w:p w:rsidR="00D95082" w:rsidRPr="00EC344F" w:rsidRDefault="00D95082" w:rsidP="00EC344F">
            <w:pPr>
              <w:pStyle w:val="Style2"/>
              <w:widowControl/>
              <w:rPr>
                <w:rFonts w:ascii="Times New Roman" w:hAnsi="Times New Roman" w:cs="Times New Roman"/>
                <w:sz w:val="20"/>
                <w:szCs w:val="20"/>
              </w:rPr>
            </w:pPr>
            <w:r w:rsidRPr="00EC344F">
              <w:rPr>
                <w:rFonts w:ascii="Times New Roman" w:hAnsi="Times New Roman" w:cs="Times New Roman"/>
                <w:sz w:val="20"/>
                <w:szCs w:val="20"/>
              </w:rPr>
              <w:t>Age</w:t>
            </w:r>
          </w:p>
        </w:tc>
        <w:tc>
          <w:tcPr>
            <w:tcW w:w="4025" w:type="dxa"/>
            <w:vAlign w:val="center"/>
          </w:tcPr>
          <w:p w:rsidR="00D95082" w:rsidRPr="00EC344F" w:rsidRDefault="00D95082" w:rsidP="00EC344F">
            <w:pPr>
              <w:pStyle w:val="Style2"/>
              <w:widowControl/>
              <w:jc w:val="center"/>
              <w:rPr>
                <w:rFonts w:ascii="Times New Roman" w:hAnsi="Times New Roman" w:cs="Times New Roman"/>
                <w:sz w:val="20"/>
                <w:szCs w:val="20"/>
              </w:rPr>
            </w:pPr>
            <w:r w:rsidRPr="00EC344F">
              <w:rPr>
                <w:rFonts w:ascii="Times New Roman" w:hAnsi="Times New Roman" w:cs="Times New Roman"/>
                <w:sz w:val="20"/>
                <w:szCs w:val="20"/>
              </w:rPr>
              <w:t>‒0.677**</w:t>
            </w:r>
          </w:p>
        </w:tc>
      </w:tr>
      <w:tr w:rsidR="00D95082" w:rsidRPr="00EC344F">
        <w:trPr>
          <w:trHeight w:val="392"/>
        </w:trPr>
        <w:tc>
          <w:tcPr>
            <w:tcW w:w="1352" w:type="dxa"/>
            <w:vAlign w:val="center"/>
          </w:tcPr>
          <w:p w:rsidR="00D95082" w:rsidRPr="00EC344F" w:rsidRDefault="00D95082" w:rsidP="00EC344F">
            <w:pPr>
              <w:pStyle w:val="Style2"/>
              <w:widowControl/>
              <w:jc w:val="center"/>
              <w:rPr>
                <w:rFonts w:ascii="Times New Roman" w:hAnsi="Times New Roman" w:cs="Times New Roman"/>
                <w:sz w:val="20"/>
                <w:szCs w:val="20"/>
              </w:rPr>
            </w:pPr>
            <w:r w:rsidRPr="00EC344F">
              <w:rPr>
                <w:rFonts w:ascii="Times New Roman" w:hAnsi="Times New Roman" w:cs="Times New Roman"/>
                <w:sz w:val="20"/>
                <w:szCs w:val="20"/>
              </w:rPr>
              <w:t>2</w:t>
            </w:r>
          </w:p>
        </w:tc>
        <w:tc>
          <w:tcPr>
            <w:tcW w:w="2883" w:type="dxa"/>
          </w:tcPr>
          <w:p w:rsidR="00D95082" w:rsidRPr="00EC344F" w:rsidRDefault="00D95082" w:rsidP="00EC344F">
            <w:pPr>
              <w:pStyle w:val="Style2"/>
              <w:widowControl/>
              <w:rPr>
                <w:rFonts w:ascii="Times New Roman" w:hAnsi="Times New Roman" w:cs="Times New Roman"/>
                <w:sz w:val="20"/>
                <w:szCs w:val="20"/>
              </w:rPr>
            </w:pPr>
            <w:r w:rsidRPr="00EC344F">
              <w:rPr>
                <w:rFonts w:ascii="Times New Roman" w:hAnsi="Times New Roman" w:cs="Times New Roman"/>
                <w:sz w:val="20"/>
                <w:szCs w:val="20"/>
              </w:rPr>
              <w:t>Education</w:t>
            </w:r>
          </w:p>
        </w:tc>
        <w:tc>
          <w:tcPr>
            <w:tcW w:w="4025" w:type="dxa"/>
            <w:vAlign w:val="center"/>
          </w:tcPr>
          <w:p w:rsidR="00D95082" w:rsidRPr="00EC344F" w:rsidRDefault="00D95082" w:rsidP="00EC344F">
            <w:pPr>
              <w:pStyle w:val="Style2"/>
              <w:widowControl/>
              <w:jc w:val="center"/>
              <w:rPr>
                <w:rFonts w:ascii="Times New Roman" w:hAnsi="Times New Roman" w:cs="Times New Roman"/>
                <w:sz w:val="20"/>
                <w:szCs w:val="20"/>
              </w:rPr>
            </w:pPr>
            <w:r w:rsidRPr="00EC344F">
              <w:rPr>
                <w:rFonts w:ascii="Times New Roman" w:hAnsi="Times New Roman" w:cs="Times New Roman"/>
                <w:sz w:val="20"/>
                <w:szCs w:val="20"/>
              </w:rPr>
              <w:t>0.571*</w:t>
            </w:r>
          </w:p>
        </w:tc>
      </w:tr>
      <w:tr w:rsidR="00D95082" w:rsidRPr="00EC344F">
        <w:trPr>
          <w:trHeight w:val="378"/>
        </w:trPr>
        <w:tc>
          <w:tcPr>
            <w:tcW w:w="1352" w:type="dxa"/>
            <w:vAlign w:val="center"/>
          </w:tcPr>
          <w:p w:rsidR="00D95082" w:rsidRPr="00EC344F" w:rsidRDefault="00D95082" w:rsidP="00EC344F">
            <w:pPr>
              <w:pStyle w:val="Style2"/>
              <w:widowControl/>
              <w:jc w:val="center"/>
              <w:rPr>
                <w:rFonts w:ascii="Times New Roman" w:hAnsi="Times New Roman" w:cs="Times New Roman"/>
                <w:sz w:val="20"/>
                <w:szCs w:val="20"/>
              </w:rPr>
            </w:pPr>
            <w:r w:rsidRPr="00EC344F">
              <w:rPr>
                <w:rFonts w:ascii="Times New Roman" w:hAnsi="Times New Roman" w:cs="Times New Roman"/>
                <w:sz w:val="20"/>
                <w:szCs w:val="20"/>
              </w:rPr>
              <w:t>3</w:t>
            </w:r>
          </w:p>
        </w:tc>
        <w:tc>
          <w:tcPr>
            <w:tcW w:w="2883" w:type="dxa"/>
          </w:tcPr>
          <w:p w:rsidR="00D95082" w:rsidRPr="00EC344F" w:rsidRDefault="00D95082" w:rsidP="00EC344F">
            <w:pPr>
              <w:pStyle w:val="Style2"/>
              <w:widowControl/>
              <w:rPr>
                <w:rFonts w:ascii="Times New Roman" w:hAnsi="Times New Roman" w:cs="Times New Roman"/>
                <w:sz w:val="20"/>
                <w:szCs w:val="20"/>
              </w:rPr>
            </w:pPr>
            <w:r w:rsidRPr="00EC344F">
              <w:rPr>
                <w:rFonts w:ascii="Times New Roman" w:hAnsi="Times New Roman" w:cs="Times New Roman"/>
                <w:sz w:val="20"/>
                <w:szCs w:val="20"/>
              </w:rPr>
              <w:t>Dairy experience</w:t>
            </w:r>
          </w:p>
        </w:tc>
        <w:tc>
          <w:tcPr>
            <w:tcW w:w="4025" w:type="dxa"/>
            <w:vAlign w:val="center"/>
          </w:tcPr>
          <w:p w:rsidR="00D95082" w:rsidRPr="00EC344F" w:rsidRDefault="00D95082" w:rsidP="00EC344F">
            <w:pPr>
              <w:pStyle w:val="Style2"/>
              <w:widowControl/>
              <w:jc w:val="center"/>
              <w:rPr>
                <w:rFonts w:ascii="Times New Roman" w:hAnsi="Times New Roman" w:cs="Times New Roman"/>
                <w:sz w:val="20"/>
                <w:szCs w:val="20"/>
              </w:rPr>
            </w:pPr>
            <w:r w:rsidRPr="00EC344F">
              <w:rPr>
                <w:rFonts w:ascii="Times New Roman" w:hAnsi="Times New Roman" w:cs="Times New Roman"/>
                <w:sz w:val="20"/>
                <w:szCs w:val="20"/>
              </w:rPr>
              <w:t>0.710**</w:t>
            </w:r>
          </w:p>
        </w:tc>
      </w:tr>
      <w:tr w:rsidR="00D95082" w:rsidRPr="00EC344F">
        <w:trPr>
          <w:trHeight w:val="378"/>
        </w:trPr>
        <w:tc>
          <w:tcPr>
            <w:tcW w:w="1352" w:type="dxa"/>
            <w:vAlign w:val="center"/>
          </w:tcPr>
          <w:p w:rsidR="00D95082" w:rsidRPr="00EC344F" w:rsidRDefault="00D95082" w:rsidP="00EC344F">
            <w:pPr>
              <w:pStyle w:val="Style2"/>
              <w:widowControl/>
              <w:jc w:val="center"/>
              <w:rPr>
                <w:rFonts w:ascii="Times New Roman" w:hAnsi="Times New Roman" w:cs="Times New Roman"/>
                <w:sz w:val="20"/>
                <w:szCs w:val="20"/>
              </w:rPr>
            </w:pPr>
            <w:r w:rsidRPr="00EC344F">
              <w:rPr>
                <w:rFonts w:ascii="Times New Roman" w:hAnsi="Times New Roman" w:cs="Times New Roman"/>
                <w:sz w:val="20"/>
                <w:szCs w:val="20"/>
              </w:rPr>
              <w:t>4</w:t>
            </w:r>
          </w:p>
        </w:tc>
        <w:tc>
          <w:tcPr>
            <w:tcW w:w="2883" w:type="dxa"/>
          </w:tcPr>
          <w:p w:rsidR="00D95082" w:rsidRPr="00EC344F" w:rsidRDefault="00D95082" w:rsidP="00EC344F">
            <w:pPr>
              <w:pStyle w:val="Style2"/>
              <w:widowControl/>
              <w:rPr>
                <w:rFonts w:ascii="Times New Roman" w:hAnsi="Times New Roman" w:cs="Times New Roman"/>
                <w:sz w:val="20"/>
                <w:szCs w:val="20"/>
              </w:rPr>
            </w:pPr>
            <w:r w:rsidRPr="00EC344F">
              <w:rPr>
                <w:rFonts w:ascii="Times New Roman" w:hAnsi="Times New Roman" w:cs="Times New Roman"/>
                <w:sz w:val="20"/>
                <w:szCs w:val="20"/>
              </w:rPr>
              <w:t>Family size</w:t>
            </w:r>
          </w:p>
        </w:tc>
        <w:tc>
          <w:tcPr>
            <w:tcW w:w="4025" w:type="dxa"/>
            <w:vAlign w:val="center"/>
          </w:tcPr>
          <w:p w:rsidR="00D95082" w:rsidRPr="00EC344F" w:rsidRDefault="00D95082" w:rsidP="00EC344F">
            <w:pPr>
              <w:pStyle w:val="Style2"/>
              <w:widowControl/>
              <w:jc w:val="center"/>
              <w:rPr>
                <w:rFonts w:ascii="Times New Roman" w:hAnsi="Times New Roman" w:cs="Times New Roman"/>
                <w:sz w:val="20"/>
                <w:szCs w:val="20"/>
              </w:rPr>
            </w:pPr>
            <w:r w:rsidRPr="00EC344F">
              <w:rPr>
                <w:rFonts w:ascii="Times New Roman" w:hAnsi="Times New Roman" w:cs="Times New Roman"/>
                <w:sz w:val="20"/>
                <w:szCs w:val="20"/>
              </w:rPr>
              <w:t>0.239</w:t>
            </w:r>
            <w:r w:rsidRPr="00EC344F">
              <w:rPr>
                <w:rFonts w:ascii="Times New Roman" w:hAnsi="Times New Roman" w:cs="Times New Roman"/>
                <w:sz w:val="20"/>
                <w:szCs w:val="20"/>
                <w:vertAlign w:val="superscript"/>
              </w:rPr>
              <w:t>NS</w:t>
            </w:r>
          </w:p>
        </w:tc>
      </w:tr>
      <w:tr w:rsidR="00D95082" w:rsidRPr="00EC344F">
        <w:trPr>
          <w:trHeight w:val="392"/>
        </w:trPr>
        <w:tc>
          <w:tcPr>
            <w:tcW w:w="1352" w:type="dxa"/>
            <w:vAlign w:val="center"/>
          </w:tcPr>
          <w:p w:rsidR="00D95082" w:rsidRPr="00EC344F" w:rsidRDefault="00D95082" w:rsidP="00EC344F">
            <w:pPr>
              <w:pStyle w:val="Style2"/>
              <w:widowControl/>
              <w:jc w:val="center"/>
              <w:rPr>
                <w:rFonts w:ascii="Times New Roman" w:hAnsi="Times New Roman" w:cs="Times New Roman"/>
                <w:sz w:val="20"/>
                <w:szCs w:val="20"/>
              </w:rPr>
            </w:pPr>
            <w:r w:rsidRPr="00EC344F">
              <w:rPr>
                <w:rFonts w:ascii="Times New Roman" w:hAnsi="Times New Roman" w:cs="Times New Roman"/>
                <w:sz w:val="20"/>
                <w:szCs w:val="20"/>
              </w:rPr>
              <w:t>5</w:t>
            </w:r>
          </w:p>
        </w:tc>
        <w:tc>
          <w:tcPr>
            <w:tcW w:w="2883" w:type="dxa"/>
          </w:tcPr>
          <w:p w:rsidR="00D95082" w:rsidRPr="00EC344F" w:rsidRDefault="00D95082" w:rsidP="00EC344F">
            <w:pPr>
              <w:pStyle w:val="Style2"/>
              <w:widowControl/>
              <w:rPr>
                <w:rFonts w:ascii="Times New Roman" w:hAnsi="Times New Roman" w:cs="Times New Roman"/>
                <w:sz w:val="20"/>
                <w:szCs w:val="20"/>
              </w:rPr>
            </w:pPr>
            <w:r w:rsidRPr="00EC344F">
              <w:rPr>
                <w:rFonts w:ascii="Times New Roman" w:hAnsi="Times New Roman" w:cs="Times New Roman"/>
                <w:sz w:val="20"/>
                <w:szCs w:val="20"/>
              </w:rPr>
              <w:t>Land holding</w:t>
            </w:r>
          </w:p>
        </w:tc>
        <w:tc>
          <w:tcPr>
            <w:tcW w:w="4025" w:type="dxa"/>
            <w:vAlign w:val="center"/>
          </w:tcPr>
          <w:p w:rsidR="00D95082" w:rsidRPr="00EC344F" w:rsidRDefault="00D95082" w:rsidP="00EC344F">
            <w:pPr>
              <w:pStyle w:val="Style2"/>
              <w:widowControl/>
              <w:jc w:val="center"/>
              <w:rPr>
                <w:rFonts w:ascii="Times New Roman" w:hAnsi="Times New Roman" w:cs="Times New Roman"/>
                <w:sz w:val="20"/>
                <w:szCs w:val="20"/>
              </w:rPr>
            </w:pPr>
            <w:r w:rsidRPr="00EC344F">
              <w:rPr>
                <w:rFonts w:ascii="Times New Roman" w:hAnsi="Times New Roman" w:cs="Times New Roman"/>
                <w:sz w:val="20"/>
                <w:szCs w:val="20"/>
              </w:rPr>
              <w:t>0.563*</w:t>
            </w:r>
          </w:p>
        </w:tc>
      </w:tr>
      <w:tr w:rsidR="00D95082" w:rsidRPr="00EC344F">
        <w:trPr>
          <w:trHeight w:val="378"/>
        </w:trPr>
        <w:tc>
          <w:tcPr>
            <w:tcW w:w="1352" w:type="dxa"/>
            <w:vAlign w:val="center"/>
          </w:tcPr>
          <w:p w:rsidR="00D95082" w:rsidRPr="00EC344F" w:rsidRDefault="00D95082" w:rsidP="00EC344F">
            <w:pPr>
              <w:pStyle w:val="Style2"/>
              <w:widowControl/>
              <w:jc w:val="center"/>
              <w:rPr>
                <w:rFonts w:ascii="Times New Roman" w:hAnsi="Times New Roman" w:cs="Times New Roman"/>
                <w:sz w:val="20"/>
                <w:szCs w:val="20"/>
              </w:rPr>
            </w:pPr>
            <w:r w:rsidRPr="00EC344F">
              <w:rPr>
                <w:rFonts w:ascii="Times New Roman" w:hAnsi="Times New Roman" w:cs="Times New Roman"/>
                <w:sz w:val="20"/>
                <w:szCs w:val="20"/>
              </w:rPr>
              <w:t>6</w:t>
            </w:r>
          </w:p>
        </w:tc>
        <w:tc>
          <w:tcPr>
            <w:tcW w:w="2883" w:type="dxa"/>
          </w:tcPr>
          <w:p w:rsidR="00D95082" w:rsidRPr="00EC344F" w:rsidRDefault="00D95082" w:rsidP="00EC344F">
            <w:pPr>
              <w:pStyle w:val="Style2"/>
              <w:widowControl/>
              <w:rPr>
                <w:rFonts w:ascii="Times New Roman" w:hAnsi="Times New Roman" w:cs="Times New Roman"/>
                <w:sz w:val="20"/>
                <w:szCs w:val="20"/>
              </w:rPr>
            </w:pPr>
            <w:r w:rsidRPr="00EC344F">
              <w:rPr>
                <w:rFonts w:ascii="Times New Roman" w:hAnsi="Times New Roman" w:cs="Times New Roman"/>
                <w:sz w:val="20"/>
                <w:szCs w:val="20"/>
              </w:rPr>
              <w:t>Annual income</w:t>
            </w:r>
          </w:p>
        </w:tc>
        <w:tc>
          <w:tcPr>
            <w:tcW w:w="4025" w:type="dxa"/>
            <w:vAlign w:val="center"/>
          </w:tcPr>
          <w:p w:rsidR="00D95082" w:rsidRPr="00EC344F" w:rsidRDefault="00D95082" w:rsidP="00EC344F">
            <w:pPr>
              <w:pStyle w:val="Style2"/>
              <w:widowControl/>
              <w:jc w:val="center"/>
              <w:rPr>
                <w:rFonts w:ascii="Times New Roman" w:hAnsi="Times New Roman" w:cs="Times New Roman"/>
                <w:sz w:val="20"/>
                <w:szCs w:val="20"/>
              </w:rPr>
            </w:pPr>
            <w:r w:rsidRPr="00EC344F">
              <w:rPr>
                <w:rFonts w:ascii="Times New Roman" w:hAnsi="Times New Roman" w:cs="Times New Roman"/>
                <w:sz w:val="20"/>
                <w:szCs w:val="20"/>
              </w:rPr>
              <w:t>0.639*</w:t>
            </w:r>
          </w:p>
        </w:tc>
      </w:tr>
      <w:tr w:rsidR="00D95082" w:rsidRPr="00EC344F">
        <w:trPr>
          <w:trHeight w:val="378"/>
        </w:trPr>
        <w:tc>
          <w:tcPr>
            <w:tcW w:w="1352" w:type="dxa"/>
            <w:vAlign w:val="center"/>
          </w:tcPr>
          <w:p w:rsidR="00D95082" w:rsidRPr="00EC344F" w:rsidRDefault="00D95082" w:rsidP="00EC344F">
            <w:pPr>
              <w:pStyle w:val="Style2"/>
              <w:widowControl/>
              <w:jc w:val="center"/>
              <w:rPr>
                <w:rFonts w:ascii="Times New Roman" w:hAnsi="Times New Roman" w:cs="Times New Roman"/>
                <w:sz w:val="20"/>
                <w:szCs w:val="20"/>
              </w:rPr>
            </w:pPr>
            <w:r w:rsidRPr="00EC344F">
              <w:rPr>
                <w:rFonts w:ascii="Times New Roman" w:hAnsi="Times New Roman" w:cs="Times New Roman"/>
                <w:sz w:val="20"/>
                <w:szCs w:val="20"/>
              </w:rPr>
              <w:t>7</w:t>
            </w:r>
          </w:p>
        </w:tc>
        <w:tc>
          <w:tcPr>
            <w:tcW w:w="2883" w:type="dxa"/>
          </w:tcPr>
          <w:p w:rsidR="00D95082" w:rsidRPr="00EC344F" w:rsidRDefault="00D95082" w:rsidP="00EC344F">
            <w:pPr>
              <w:pStyle w:val="Style2"/>
              <w:widowControl/>
              <w:rPr>
                <w:rFonts w:ascii="Times New Roman" w:hAnsi="Times New Roman" w:cs="Times New Roman"/>
                <w:sz w:val="20"/>
                <w:szCs w:val="20"/>
              </w:rPr>
            </w:pPr>
            <w:r w:rsidRPr="00EC344F">
              <w:rPr>
                <w:rFonts w:ascii="Times New Roman" w:hAnsi="Times New Roman" w:cs="Times New Roman"/>
                <w:sz w:val="20"/>
                <w:szCs w:val="20"/>
              </w:rPr>
              <w:t>Livestock possession</w:t>
            </w:r>
          </w:p>
        </w:tc>
        <w:tc>
          <w:tcPr>
            <w:tcW w:w="4025" w:type="dxa"/>
            <w:vAlign w:val="center"/>
          </w:tcPr>
          <w:p w:rsidR="00D95082" w:rsidRPr="00EC344F" w:rsidRDefault="00D95082" w:rsidP="00EC344F">
            <w:pPr>
              <w:pStyle w:val="Style2"/>
              <w:widowControl/>
              <w:jc w:val="center"/>
              <w:rPr>
                <w:rFonts w:ascii="Times New Roman" w:hAnsi="Times New Roman" w:cs="Times New Roman"/>
                <w:sz w:val="20"/>
                <w:szCs w:val="20"/>
              </w:rPr>
            </w:pPr>
            <w:r w:rsidRPr="00EC344F">
              <w:rPr>
                <w:rFonts w:ascii="Times New Roman" w:hAnsi="Times New Roman" w:cs="Times New Roman"/>
                <w:sz w:val="20"/>
                <w:szCs w:val="20"/>
              </w:rPr>
              <w:t>0.570*</w:t>
            </w:r>
          </w:p>
        </w:tc>
      </w:tr>
      <w:tr w:rsidR="00D95082" w:rsidRPr="00EC344F">
        <w:trPr>
          <w:trHeight w:val="378"/>
        </w:trPr>
        <w:tc>
          <w:tcPr>
            <w:tcW w:w="1352" w:type="dxa"/>
            <w:vAlign w:val="center"/>
          </w:tcPr>
          <w:p w:rsidR="00D95082" w:rsidRPr="00EC344F" w:rsidRDefault="00D95082" w:rsidP="00EC344F">
            <w:pPr>
              <w:pStyle w:val="Style2"/>
              <w:widowControl/>
              <w:jc w:val="center"/>
              <w:rPr>
                <w:rFonts w:ascii="Times New Roman" w:hAnsi="Times New Roman" w:cs="Times New Roman"/>
                <w:sz w:val="20"/>
                <w:szCs w:val="20"/>
              </w:rPr>
            </w:pPr>
            <w:r w:rsidRPr="00EC344F">
              <w:rPr>
                <w:rFonts w:ascii="Times New Roman" w:hAnsi="Times New Roman" w:cs="Times New Roman"/>
                <w:sz w:val="20"/>
                <w:szCs w:val="20"/>
              </w:rPr>
              <w:t>8</w:t>
            </w:r>
          </w:p>
        </w:tc>
        <w:tc>
          <w:tcPr>
            <w:tcW w:w="2883" w:type="dxa"/>
          </w:tcPr>
          <w:p w:rsidR="00D95082" w:rsidRPr="00EC344F" w:rsidRDefault="00D95082" w:rsidP="00EC344F">
            <w:pPr>
              <w:pStyle w:val="Style2"/>
              <w:widowControl/>
              <w:rPr>
                <w:rFonts w:ascii="Times New Roman" w:hAnsi="Times New Roman" w:cs="Times New Roman"/>
                <w:sz w:val="20"/>
                <w:szCs w:val="20"/>
              </w:rPr>
            </w:pPr>
            <w:r w:rsidRPr="00EC344F">
              <w:rPr>
                <w:rFonts w:ascii="Times New Roman" w:hAnsi="Times New Roman" w:cs="Times New Roman"/>
                <w:sz w:val="20"/>
                <w:szCs w:val="20"/>
              </w:rPr>
              <w:t>Occupation</w:t>
            </w:r>
          </w:p>
        </w:tc>
        <w:tc>
          <w:tcPr>
            <w:tcW w:w="4025" w:type="dxa"/>
            <w:vAlign w:val="center"/>
          </w:tcPr>
          <w:p w:rsidR="00D95082" w:rsidRPr="00EC344F" w:rsidRDefault="00D95082" w:rsidP="00EC344F">
            <w:pPr>
              <w:pStyle w:val="Style2"/>
              <w:widowControl/>
              <w:jc w:val="center"/>
              <w:rPr>
                <w:rFonts w:ascii="Times New Roman" w:hAnsi="Times New Roman" w:cs="Times New Roman"/>
                <w:sz w:val="20"/>
                <w:szCs w:val="20"/>
              </w:rPr>
            </w:pPr>
            <w:r w:rsidRPr="00EC344F">
              <w:rPr>
                <w:rFonts w:ascii="Times New Roman" w:hAnsi="Times New Roman" w:cs="Times New Roman"/>
                <w:sz w:val="20"/>
                <w:szCs w:val="20"/>
              </w:rPr>
              <w:t>0.421</w:t>
            </w:r>
            <w:r w:rsidRPr="00EC344F">
              <w:rPr>
                <w:rFonts w:ascii="Times New Roman" w:hAnsi="Times New Roman" w:cs="Times New Roman"/>
                <w:sz w:val="20"/>
                <w:szCs w:val="20"/>
                <w:vertAlign w:val="superscript"/>
              </w:rPr>
              <w:t>NS</w:t>
            </w:r>
          </w:p>
        </w:tc>
      </w:tr>
      <w:tr w:rsidR="00D95082" w:rsidRPr="00EC344F">
        <w:trPr>
          <w:trHeight w:val="392"/>
        </w:trPr>
        <w:tc>
          <w:tcPr>
            <w:tcW w:w="1352" w:type="dxa"/>
            <w:vAlign w:val="center"/>
          </w:tcPr>
          <w:p w:rsidR="00D95082" w:rsidRPr="00EC344F" w:rsidRDefault="00D95082" w:rsidP="00EC344F">
            <w:pPr>
              <w:pStyle w:val="Style2"/>
              <w:widowControl/>
              <w:jc w:val="center"/>
              <w:rPr>
                <w:rFonts w:ascii="Times New Roman" w:hAnsi="Times New Roman" w:cs="Times New Roman"/>
                <w:sz w:val="20"/>
                <w:szCs w:val="20"/>
              </w:rPr>
            </w:pPr>
            <w:r w:rsidRPr="00EC344F">
              <w:rPr>
                <w:rFonts w:ascii="Times New Roman" w:hAnsi="Times New Roman" w:cs="Times New Roman"/>
                <w:sz w:val="20"/>
                <w:szCs w:val="20"/>
              </w:rPr>
              <w:t>9</w:t>
            </w:r>
          </w:p>
        </w:tc>
        <w:tc>
          <w:tcPr>
            <w:tcW w:w="2883" w:type="dxa"/>
          </w:tcPr>
          <w:p w:rsidR="00D95082" w:rsidRPr="00EC344F" w:rsidRDefault="00D95082" w:rsidP="00EC344F">
            <w:pPr>
              <w:pStyle w:val="Style2"/>
              <w:widowControl/>
              <w:rPr>
                <w:rFonts w:ascii="Times New Roman" w:hAnsi="Times New Roman" w:cs="Times New Roman"/>
                <w:sz w:val="20"/>
                <w:szCs w:val="20"/>
              </w:rPr>
            </w:pPr>
            <w:r w:rsidRPr="00EC344F">
              <w:rPr>
                <w:rFonts w:ascii="Times New Roman" w:hAnsi="Times New Roman" w:cs="Times New Roman"/>
                <w:sz w:val="20"/>
                <w:szCs w:val="20"/>
              </w:rPr>
              <w:t>Social participation</w:t>
            </w:r>
          </w:p>
        </w:tc>
        <w:tc>
          <w:tcPr>
            <w:tcW w:w="4025" w:type="dxa"/>
            <w:vAlign w:val="center"/>
          </w:tcPr>
          <w:p w:rsidR="00D95082" w:rsidRPr="00EC344F" w:rsidRDefault="00D95082" w:rsidP="00EC344F">
            <w:pPr>
              <w:pStyle w:val="Style2"/>
              <w:widowControl/>
              <w:jc w:val="center"/>
              <w:rPr>
                <w:rFonts w:ascii="Times New Roman" w:hAnsi="Times New Roman" w:cs="Times New Roman"/>
                <w:sz w:val="20"/>
                <w:szCs w:val="20"/>
              </w:rPr>
            </w:pPr>
            <w:r w:rsidRPr="00EC344F">
              <w:rPr>
                <w:rFonts w:ascii="Times New Roman" w:hAnsi="Times New Roman" w:cs="Times New Roman"/>
                <w:sz w:val="20"/>
                <w:szCs w:val="20"/>
              </w:rPr>
              <w:t>0.564*</w:t>
            </w:r>
          </w:p>
        </w:tc>
      </w:tr>
      <w:tr w:rsidR="00D95082" w:rsidRPr="00EC344F">
        <w:trPr>
          <w:trHeight w:val="378"/>
        </w:trPr>
        <w:tc>
          <w:tcPr>
            <w:tcW w:w="1352" w:type="dxa"/>
            <w:vAlign w:val="center"/>
          </w:tcPr>
          <w:p w:rsidR="00D95082" w:rsidRPr="00EC344F" w:rsidRDefault="00D95082" w:rsidP="00EC344F">
            <w:pPr>
              <w:pStyle w:val="Style2"/>
              <w:widowControl/>
              <w:jc w:val="center"/>
              <w:rPr>
                <w:rFonts w:ascii="Times New Roman" w:hAnsi="Times New Roman" w:cs="Times New Roman"/>
                <w:sz w:val="20"/>
                <w:szCs w:val="20"/>
              </w:rPr>
            </w:pPr>
            <w:r w:rsidRPr="00EC344F">
              <w:rPr>
                <w:rFonts w:ascii="Times New Roman" w:hAnsi="Times New Roman" w:cs="Times New Roman"/>
                <w:sz w:val="20"/>
                <w:szCs w:val="20"/>
              </w:rPr>
              <w:t>10</w:t>
            </w:r>
          </w:p>
        </w:tc>
        <w:tc>
          <w:tcPr>
            <w:tcW w:w="2883" w:type="dxa"/>
          </w:tcPr>
          <w:p w:rsidR="00D95082" w:rsidRPr="00EC344F" w:rsidRDefault="00D95082" w:rsidP="00EC344F">
            <w:pPr>
              <w:pStyle w:val="Style2"/>
              <w:widowControl/>
              <w:rPr>
                <w:rFonts w:ascii="Times New Roman" w:hAnsi="Times New Roman" w:cs="Times New Roman"/>
                <w:sz w:val="20"/>
                <w:szCs w:val="20"/>
              </w:rPr>
            </w:pPr>
            <w:r w:rsidRPr="00EC344F">
              <w:rPr>
                <w:rFonts w:ascii="Times New Roman" w:hAnsi="Times New Roman" w:cs="Times New Roman"/>
                <w:sz w:val="20"/>
                <w:szCs w:val="20"/>
              </w:rPr>
              <w:t>Extension participation</w:t>
            </w:r>
          </w:p>
        </w:tc>
        <w:tc>
          <w:tcPr>
            <w:tcW w:w="4025" w:type="dxa"/>
            <w:vAlign w:val="center"/>
          </w:tcPr>
          <w:p w:rsidR="00D95082" w:rsidRPr="00EC344F" w:rsidRDefault="00D95082" w:rsidP="00EC344F">
            <w:pPr>
              <w:pStyle w:val="Style2"/>
              <w:widowControl/>
              <w:jc w:val="center"/>
              <w:rPr>
                <w:rFonts w:ascii="Times New Roman" w:hAnsi="Times New Roman" w:cs="Times New Roman"/>
                <w:sz w:val="20"/>
                <w:szCs w:val="20"/>
              </w:rPr>
            </w:pPr>
            <w:r w:rsidRPr="00EC344F">
              <w:rPr>
                <w:rFonts w:ascii="Times New Roman" w:hAnsi="Times New Roman" w:cs="Times New Roman"/>
                <w:sz w:val="20"/>
                <w:szCs w:val="20"/>
              </w:rPr>
              <w:t>0.727**</w:t>
            </w:r>
          </w:p>
        </w:tc>
      </w:tr>
      <w:tr w:rsidR="00D95082" w:rsidRPr="00EC344F">
        <w:trPr>
          <w:trHeight w:val="378"/>
        </w:trPr>
        <w:tc>
          <w:tcPr>
            <w:tcW w:w="1352" w:type="dxa"/>
            <w:vAlign w:val="center"/>
          </w:tcPr>
          <w:p w:rsidR="00D95082" w:rsidRPr="00EC344F" w:rsidRDefault="00D95082" w:rsidP="00EC344F">
            <w:pPr>
              <w:pStyle w:val="Style2"/>
              <w:widowControl/>
              <w:jc w:val="center"/>
              <w:rPr>
                <w:rFonts w:ascii="Times New Roman" w:hAnsi="Times New Roman" w:cs="Times New Roman"/>
                <w:sz w:val="20"/>
                <w:szCs w:val="20"/>
              </w:rPr>
            </w:pPr>
            <w:r w:rsidRPr="00EC344F">
              <w:rPr>
                <w:rFonts w:ascii="Times New Roman" w:hAnsi="Times New Roman" w:cs="Times New Roman"/>
                <w:sz w:val="20"/>
                <w:szCs w:val="20"/>
              </w:rPr>
              <w:t>11</w:t>
            </w:r>
          </w:p>
        </w:tc>
        <w:tc>
          <w:tcPr>
            <w:tcW w:w="2883" w:type="dxa"/>
          </w:tcPr>
          <w:p w:rsidR="00D95082" w:rsidRPr="00EC344F" w:rsidRDefault="00D95082" w:rsidP="00EC344F">
            <w:pPr>
              <w:pStyle w:val="Style2"/>
              <w:widowControl/>
              <w:rPr>
                <w:rFonts w:ascii="Times New Roman" w:hAnsi="Times New Roman" w:cs="Times New Roman"/>
                <w:sz w:val="20"/>
                <w:szCs w:val="20"/>
              </w:rPr>
            </w:pPr>
            <w:r w:rsidRPr="00EC344F">
              <w:rPr>
                <w:rFonts w:ascii="Times New Roman" w:hAnsi="Times New Roman" w:cs="Times New Roman"/>
                <w:sz w:val="20"/>
                <w:szCs w:val="20"/>
              </w:rPr>
              <w:t>Mass media exposure</w:t>
            </w:r>
          </w:p>
        </w:tc>
        <w:tc>
          <w:tcPr>
            <w:tcW w:w="4025" w:type="dxa"/>
            <w:vAlign w:val="center"/>
          </w:tcPr>
          <w:p w:rsidR="00D95082" w:rsidRPr="00EC344F" w:rsidRDefault="00D95082" w:rsidP="00EC344F">
            <w:pPr>
              <w:pStyle w:val="Style2"/>
              <w:widowControl/>
              <w:jc w:val="center"/>
              <w:rPr>
                <w:rFonts w:ascii="Times New Roman" w:hAnsi="Times New Roman" w:cs="Times New Roman"/>
                <w:sz w:val="20"/>
                <w:szCs w:val="20"/>
              </w:rPr>
            </w:pPr>
            <w:r w:rsidRPr="00EC344F">
              <w:rPr>
                <w:rFonts w:ascii="Times New Roman" w:hAnsi="Times New Roman" w:cs="Times New Roman"/>
                <w:sz w:val="20"/>
                <w:szCs w:val="20"/>
              </w:rPr>
              <w:t>0.722**</w:t>
            </w:r>
          </w:p>
        </w:tc>
      </w:tr>
      <w:tr w:rsidR="00D95082" w:rsidRPr="00EC344F">
        <w:trPr>
          <w:trHeight w:val="378"/>
        </w:trPr>
        <w:tc>
          <w:tcPr>
            <w:tcW w:w="1352" w:type="dxa"/>
            <w:vAlign w:val="center"/>
          </w:tcPr>
          <w:p w:rsidR="00D95082" w:rsidRPr="00EC344F" w:rsidRDefault="00D95082" w:rsidP="00EC344F">
            <w:pPr>
              <w:pStyle w:val="Style2"/>
              <w:widowControl/>
              <w:jc w:val="center"/>
              <w:rPr>
                <w:rFonts w:ascii="Times New Roman" w:hAnsi="Times New Roman" w:cs="Times New Roman"/>
                <w:sz w:val="20"/>
                <w:szCs w:val="20"/>
              </w:rPr>
            </w:pPr>
            <w:r w:rsidRPr="00EC344F">
              <w:rPr>
                <w:rFonts w:ascii="Times New Roman" w:hAnsi="Times New Roman" w:cs="Times New Roman"/>
                <w:sz w:val="20"/>
                <w:szCs w:val="20"/>
              </w:rPr>
              <w:t>12</w:t>
            </w:r>
          </w:p>
        </w:tc>
        <w:tc>
          <w:tcPr>
            <w:tcW w:w="2883" w:type="dxa"/>
          </w:tcPr>
          <w:p w:rsidR="00D95082" w:rsidRPr="00EC344F" w:rsidRDefault="00D95082" w:rsidP="00EC344F">
            <w:pPr>
              <w:pStyle w:val="Style2"/>
              <w:widowControl/>
              <w:rPr>
                <w:rFonts w:ascii="Times New Roman" w:hAnsi="Times New Roman" w:cs="Times New Roman"/>
                <w:sz w:val="20"/>
                <w:szCs w:val="20"/>
              </w:rPr>
            </w:pPr>
            <w:r w:rsidRPr="00EC344F">
              <w:rPr>
                <w:rFonts w:ascii="Times New Roman" w:hAnsi="Times New Roman" w:cs="Times New Roman"/>
                <w:sz w:val="20"/>
                <w:szCs w:val="20"/>
              </w:rPr>
              <w:t>Scientific orientation</w:t>
            </w:r>
          </w:p>
        </w:tc>
        <w:tc>
          <w:tcPr>
            <w:tcW w:w="4025" w:type="dxa"/>
            <w:vAlign w:val="center"/>
          </w:tcPr>
          <w:p w:rsidR="00D95082" w:rsidRPr="00EC344F" w:rsidRDefault="00D95082" w:rsidP="00EC344F">
            <w:pPr>
              <w:pStyle w:val="Style2"/>
              <w:widowControl/>
              <w:jc w:val="center"/>
              <w:rPr>
                <w:rFonts w:ascii="Times New Roman" w:hAnsi="Times New Roman" w:cs="Times New Roman"/>
                <w:sz w:val="20"/>
                <w:szCs w:val="20"/>
              </w:rPr>
            </w:pPr>
            <w:r w:rsidRPr="00EC344F">
              <w:rPr>
                <w:rFonts w:ascii="Times New Roman" w:hAnsi="Times New Roman" w:cs="Times New Roman"/>
                <w:sz w:val="20"/>
                <w:szCs w:val="20"/>
              </w:rPr>
              <w:t>0.602*</w:t>
            </w:r>
          </w:p>
        </w:tc>
      </w:tr>
      <w:tr w:rsidR="00D95082" w:rsidRPr="00EC344F">
        <w:trPr>
          <w:trHeight w:val="392"/>
        </w:trPr>
        <w:tc>
          <w:tcPr>
            <w:tcW w:w="1352" w:type="dxa"/>
            <w:vAlign w:val="center"/>
          </w:tcPr>
          <w:p w:rsidR="00D95082" w:rsidRPr="00EC344F" w:rsidRDefault="00D95082" w:rsidP="00EC344F">
            <w:pPr>
              <w:pStyle w:val="Style2"/>
              <w:widowControl/>
              <w:jc w:val="center"/>
              <w:rPr>
                <w:rFonts w:ascii="Times New Roman" w:hAnsi="Times New Roman" w:cs="Times New Roman"/>
                <w:sz w:val="20"/>
                <w:szCs w:val="20"/>
              </w:rPr>
            </w:pPr>
            <w:r w:rsidRPr="00EC344F">
              <w:rPr>
                <w:rFonts w:ascii="Times New Roman" w:hAnsi="Times New Roman" w:cs="Times New Roman"/>
                <w:sz w:val="20"/>
                <w:szCs w:val="20"/>
              </w:rPr>
              <w:t>13</w:t>
            </w:r>
          </w:p>
        </w:tc>
        <w:tc>
          <w:tcPr>
            <w:tcW w:w="2883" w:type="dxa"/>
          </w:tcPr>
          <w:p w:rsidR="00D95082" w:rsidRPr="00EC344F" w:rsidRDefault="00D95082" w:rsidP="00EC344F">
            <w:pPr>
              <w:pStyle w:val="Style2"/>
              <w:widowControl/>
              <w:rPr>
                <w:rFonts w:ascii="Times New Roman" w:hAnsi="Times New Roman" w:cs="Times New Roman"/>
                <w:sz w:val="20"/>
                <w:szCs w:val="20"/>
              </w:rPr>
            </w:pPr>
            <w:r w:rsidRPr="00EC344F">
              <w:rPr>
                <w:rFonts w:ascii="Times New Roman" w:hAnsi="Times New Roman" w:cs="Times New Roman"/>
                <w:sz w:val="20"/>
                <w:szCs w:val="20"/>
              </w:rPr>
              <w:t>Market orientation</w:t>
            </w:r>
          </w:p>
        </w:tc>
        <w:tc>
          <w:tcPr>
            <w:tcW w:w="4025" w:type="dxa"/>
            <w:vAlign w:val="center"/>
          </w:tcPr>
          <w:p w:rsidR="00D95082" w:rsidRPr="00EC344F" w:rsidRDefault="00D95082" w:rsidP="00EC344F">
            <w:pPr>
              <w:pStyle w:val="Style2"/>
              <w:widowControl/>
              <w:jc w:val="center"/>
              <w:rPr>
                <w:rFonts w:ascii="Times New Roman" w:hAnsi="Times New Roman" w:cs="Times New Roman"/>
                <w:sz w:val="20"/>
                <w:szCs w:val="20"/>
              </w:rPr>
            </w:pPr>
            <w:r w:rsidRPr="00EC344F">
              <w:rPr>
                <w:rFonts w:ascii="Times New Roman" w:hAnsi="Times New Roman" w:cs="Times New Roman"/>
                <w:sz w:val="20"/>
                <w:szCs w:val="20"/>
              </w:rPr>
              <w:t>0.608*</w:t>
            </w:r>
          </w:p>
        </w:tc>
      </w:tr>
    </w:tbl>
    <w:p w:rsidR="00D95082" w:rsidRPr="00EC344F" w:rsidRDefault="00D95082" w:rsidP="00EC344F">
      <w:pPr>
        <w:pStyle w:val="Style2"/>
        <w:widowControl/>
        <w:rPr>
          <w:rFonts w:ascii="Times New Roman" w:hAnsi="Times New Roman" w:cs="Times New Roman"/>
          <w:bCs/>
          <w:sz w:val="20"/>
          <w:szCs w:val="20"/>
        </w:rPr>
      </w:pPr>
    </w:p>
    <w:p w:rsidR="00D95082" w:rsidRPr="00EC344F" w:rsidRDefault="00D95082" w:rsidP="00EC344F">
      <w:pPr>
        <w:pStyle w:val="Style2"/>
        <w:widowControl/>
        <w:rPr>
          <w:rFonts w:ascii="Times New Roman" w:hAnsi="Times New Roman" w:cs="Times New Roman"/>
          <w:bCs/>
          <w:sz w:val="20"/>
          <w:szCs w:val="20"/>
        </w:rPr>
      </w:pPr>
      <w:r w:rsidRPr="00EC344F">
        <w:rPr>
          <w:rFonts w:ascii="Times New Roman" w:hAnsi="Times New Roman" w:cs="Times New Roman"/>
          <w:bCs/>
          <w:sz w:val="20"/>
          <w:szCs w:val="20"/>
        </w:rPr>
        <w:t>* 0.05 per cent level of Significant r = 0.532</w:t>
      </w:r>
    </w:p>
    <w:p w:rsidR="00D95082" w:rsidRPr="00EC344F" w:rsidRDefault="00D95082" w:rsidP="00EC344F">
      <w:pPr>
        <w:pStyle w:val="Style2"/>
        <w:widowControl/>
        <w:rPr>
          <w:rFonts w:ascii="Times New Roman" w:hAnsi="Times New Roman" w:cs="Times New Roman"/>
          <w:bCs/>
          <w:sz w:val="20"/>
          <w:szCs w:val="20"/>
        </w:rPr>
      </w:pPr>
      <w:r w:rsidRPr="00EC344F">
        <w:rPr>
          <w:rFonts w:ascii="Times New Roman" w:hAnsi="Times New Roman" w:cs="Times New Roman"/>
          <w:bCs/>
          <w:sz w:val="20"/>
          <w:szCs w:val="20"/>
        </w:rPr>
        <w:t>** 0.01 per cent level of Significant r = 0.661</w:t>
      </w:r>
    </w:p>
    <w:p w:rsidR="00D95082" w:rsidRPr="00EC344F" w:rsidRDefault="00D95082" w:rsidP="00EC344F">
      <w:pPr>
        <w:pStyle w:val="Style2"/>
        <w:widowControl/>
        <w:spacing w:after="240"/>
        <w:rPr>
          <w:rFonts w:ascii="Times New Roman" w:hAnsi="Times New Roman" w:cs="Times New Roman"/>
          <w:sz w:val="20"/>
          <w:szCs w:val="20"/>
        </w:rPr>
      </w:pPr>
      <w:r w:rsidRPr="00EC344F">
        <w:rPr>
          <w:rFonts w:ascii="Times New Roman" w:hAnsi="Times New Roman" w:cs="Times New Roman"/>
          <w:sz w:val="20"/>
          <w:szCs w:val="20"/>
        </w:rPr>
        <w:t>NS = Non significant</w:t>
      </w:r>
    </w:p>
    <w:p w:rsidR="00D95082" w:rsidRPr="00EC344F" w:rsidRDefault="00D95082" w:rsidP="00EC344F">
      <w:pPr>
        <w:spacing w:after="0" w:line="240" w:lineRule="auto"/>
        <w:ind w:firstLine="720"/>
        <w:jc w:val="both"/>
        <w:rPr>
          <w:rFonts w:ascii="Times New Roman" w:hAnsi="Times New Roman" w:cs="Times New Roman"/>
          <w:sz w:val="20"/>
          <w:szCs w:val="20"/>
        </w:rPr>
      </w:pPr>
      <w:r w:rsidRPr="00EC344F">
        <w:rPr>
          <w:rStyle w:val="FontStyle14"/>
          <w:rFonts w:ascii="Times New Roman" w:hAnsi="Times New Roman" w:cs="Times New Roman"/>
          <w:bCs/>
          <w:sz w:val="20"/>
          <w:szCs w:val="20"/>
        </w:rPr>
        <w:t>The majority</w:t>
      </w:r>
      <w:r w:rsidRPr="00EC344F">
        <w:rPr>
          <w:rFonts w:ascii="Times New Roman" w:hAnsi="Times New Roman" w:cs="Times New Roman"/>
          <w:color w:val="000000"/>
          <w:sz w:val="20"/>
          <w:szCs w:val="20"/>
        </w:rPr>
        <w:t xml:space="preserve"> of the respondents (64.37 per cent) were from middle age,</w:t>
      </w:r>
      <w:r w:rsidRPr="00EC344F">
        <w:rPr>
          <w:rFonts w:ascii="Times New Roman" w:hAnsi="Times New Roman" w:cs="Times New Roman"/>
          <w:sz w:val="20"/>
          <w:szCs w:val="20"/>
        </w:rPr>
        <w:t xml:space="preserve"> about </w:t>
      </w:r>
      <w:r w:rsidRPr="00EC344F">
        <w:rPr>
          <w:rFonts w:ascii="Times New Roman" w:hAnsi="Times New Roman" w:cs="Times New Roman"/>
          <w:color w:val="000000"/>
          <w:sz w:val="20"/>
          <w:szCs w:val="20"/>
        </w:rPr>
        <w:t>30.63</w:t>
      </w:r>
      <w:r w:rsidRPr="00EC344F">
        <w:rPr>
          <w:rFonts w:ascii="Times New Roman" w:hAnsi="Times New Roman" w:cs="Times New Roman"/>
          <w:sz w:val="20"/>
          <w:szCs w:val="20"/>
        </w:rPr>
        <w:t xml:space="preserve">per cent of the dairy farm women had education up to higher secondary level, medium experience in dairy practices (61.25 per cent),medium size of family (43.75 per cent), </w:t>
      </w:r>
      <w:r w:rsidRPr="00EC344F">
        <w:rPr>
          <w:rFonts w:ascii="Times New Roman" w:hAnsi="Times New Roman" w:cs="Times New Roman"/>
          <w:bCs/>
          <w:sz w:val="20"/>
          <w:szCs w:val="20"/>
        </w:rPr>
        <w:t xml:space="preserve">medium </w:t>
      </w:r>
      <w:r w:rsidRPr="00EC344F">
        <w:rPr>
          <w:rFonts w:ascii="Times New Roman" w:hAnsi="Times New Roman" w:cs="Times New Roman"/>
          <w:bCs/>
          <w:sz w:val="20"/>
          <w:szCs w:val="20"/>
        </w:rPr>
        <w:lastRenderedPageBreak/>
        <w:t xml:space="preserve">size of land holding (35.63 per cent), medium annual income (50.00 per cent), medium herd size (76.25 per cent). Most(87.50 per cent) of the respondents had </w:t>
      </w:r>
      <w:r w:rsidRPr="00EC344F">
        <w:rPr>
          <w:rFonts w:ascii="Times New Roman" w:hAnsi="Times New Roman" w:cs="Times New Roman"/>
          <w:sz w:val="20"/>
          <w:szCs w:val="20"/>
        </w:rPr>
        <w:t>dairy plus farming as their occupation, membership in one organization(</w:t>
      </w:r>
      <w:r w:rsidRPr="00EC344F">
        <w:rPr>
          <w:rFonts w:ascii="Times New Roman" w:hAnsi="Times New Roman" w:cs="Times New Roman"/>
          <w:bCs/>
          <w:sz w:val="20"/>
          <w:szCs w:val="20"/>
        </w:rPr>
        <w:t xml:space="preserve">33.75 </w:t>
      </w:r>
      <w:r w:rsidRPr="00EC344F">
        <w:rPr>
          <w:rFonts w:ascii="Times New Roman" w:hAnsi="Times New Roman" w:cs="Times New Roman"/>
          <w:sz w:val="20"/>
          <w:szCs w:val="20"/>
        </w:rPr>
        <w:t xml:space="preserve">per cent), medium extension participation(55.00 per cent), mass media exposure (56.88 per cent), </w:t>
      </w:r>
      <w:r w:rsidRPr="00EC344F">
        <w:rPr>
          <w:rStyle w:val="FontStyle117"/>
          <w:rFonts w:ascii="Times New Roman" w:hAnsi="Times New Roman" w:cs="Times New Roman"/>
          <w:b w:val="0"/>
          <w:bCs w:val="0"/>
        </w:rPr>
        <w:t>s</w:t>
      </w:r>
      <w:r w:rsidRPr="00EC344F">
        <w:rPr>
          <w:rFonts w:ascii="Times New Roman" w:hAnsi="Times New Roman" w:cs="Times New Roman"/>
          <w:sz w:val="20"/>
          <w:szCs w:val="20"/>
        </w:rPr>
        <w:t>cientific orientation (63.12 per cent) and market orientation (40.63 per cent).</w:t>
      </w:r>
    </w:p>
    <w:p w:rsidR="00D95082" w:rsidRPr="00EC344F" w:rsidRDefault="00D95082" w:rsidP="00EC344F">
      <w:pPr>
        <w:pStyle w:val="Style2"/>
        <w:widowControl/>
        <w:spacing w:after="240"/>
        <w:rPr>
          <w:rStyle w:val="FontStyle117"/>
          <w:rFonts w:ascii="Times New Roman" w:hAnsi="Times New Roman" w:cs="Times New Roman"/>
        </w:rPr>
      </w:pPr>
      <w:r w:rsidRPr="00EC344F">
        <w:rPr>
          <w:rStyle w:val="FontStyle117"/>
          <w:rFonts w:ascii="Times New Roman" w:hAnsi="Times New Roman" w:cs="Times New Roman"/>
        </w:rPr>
        <w:t>CONCLUSION</w:t>
      </w:r>
    </w:p>
    <w:p w:rsidR="00D95082" w:rsidRPr="00EC344F" w:rsidRDefault="00D95082" w:rsidP="00EC344F">
      <w:pPr>
        <w:pStyle w:val="Style2"/>
        <w:widowControl/>
        <w:spacing w:after="240"/>
        <w:ind w:firstLine="720"/>
        <w:jc w:val="both"/>
        <w:rPr>
          <w:rStyle w:val="FontStyle117"/>
          <w:rFonts w:ascii="Times New Roman" w:hAnsi="Times New Roman" w:cs="Times New Roman"/>
          <w:b w:val="0"/>
        </w:rPr>
      </w:pPr>
      <w:r w:rsidRPr="00EC344F">
        <w:rPr>
          <w:rFonts w:ascii="Times New Roman" w:hAnsi="Times New Roman" w:cs="Times New Roman"/>
          <w:sz w:val="20"/>
          <w:szCs w:val="20"/>
        </w:rPr>
        <w:t>It is concluded that  age was negatively and highly significantly associated with entrepreneurial behaviour, whereas dairy experience, extension participation and mass media exposure were positively and highly significantly associated with entrepreneurial behaviour. Education, land holding, annual income, livestock possession, social participation, scientific orientation and market orientation had positive and significant relationship with entrepreneurial behaviour. Family size and occupation had non-significant correlation with entrepreneurial behaviour of dairy farm women.</w:t>
      </w:r>
      <w:r w:rsidRPr="00EC344F">
        <w:rPr>
          <w:rStyle w:val="FontStyle116"/>
          <w:rFonts w:ascii="Times New Roman" w:hAnsi="Times New Roman" w:cs="Times New Roman"/>
          <w:sz w:val="20"/>
          <w:szCs w:val="20"/>
        </w:rPr>
        <w:t xml:space="preserve"> </w:t>
      </w:r>
    </w:p>
    <w:p w:rsidR="00D95082" w:rsidRPr="00EC344F" w:rsidRDefault="00D95082" w:rsidP="00EC344F">
      <w:pPr>
        <w:pStyle w:val="BodyTextIndent"/>
        <w:tabs>
          <w:tab w:val="left" w:pos="426"/>
        </w:tabs>
        <w:spacing w:before="240" w:line="240" w:lineRule="auto"/>
        <w:ind w:left="851" w:hanging="851"/>
        <w:jc w:val="both"/>
        <w:rPr>
          <w:rFonts w:ascii="Times New Roman" w:hAnsi="Times New Roman" w:cs="Times New Roman"/>
          <w:b/>
          <w:bCs/>
          <w:sz w:val="20"/>
          <w:szCs w:val="20"/>
        </w:rPr>
      </w:pPr>
      <w:r w:rsidRPr="00EC344F">
        <w:rPr>
          <w:rFonts w:ascii="Times New Roman" w:hAnsi="Times New Roman" w:cs="Times New Roman"/>
          <w:b/>
          <w:bCs/>
          <w:sz w:val="20"/>
          <w:szCs w:val="20"/>
        </w:rPr>
        <w:t>REFERENCES :</w:t>
      </w:r>
    </w:p>
    <w:p w:rsidR="00D95082" w:rsidRPr="00EC344F" w:rsidRDefault="00D95082" w:rsidP="00EC344F">
      <w:pPr>
        <w:spacing w:after="0" w:line="240" w:lineRule="auto"/>
        <w:ind w:left="720" w:hanging="720"/>
        <w:jc w:val="both"/>
        <w:rPr>
          <w:rFonts w:ascii="Times New Roman" w:hAnsi="Times New Roman" w:cs="Times New Roman"/>
          <w:sz w:val="20"/>
          <w:szCs w:val="20"/>
        </w:rPr>
      </w:pPr>
      <w:r w:rsidRPr="00EC344F">
        <w:rPr>
          <w:rFonts w:ascii="Times New Roman" w:hAnsi="Times New Roman" w:cs="Times New Roman"/>
          <w:sz w:val="20"/>
          <w:szCs w:val="20"/>
        </w:rPr>
        <w:t xml:space="preserve">Bharad, N.D. 2007. Entrepreneurial behaviour of mango growers of </w:t>
      </w:r>
      <w:r w:rsidRPr="00EC344F">
        <w:rPr>
          <w:rFonts w:ascii="Times New Roman" w:hAnsi="Times New Roman" w:cs="Times New Roman"/>
          <w:i/>
          <w:sz w:val="20"/>
          <w:szCs w:val="20"/>
        </w:rPr>
        <w:t>Gir area</w:t>
      </w:r>
      <w:r w:rsidRPr="00EC344F">
        <w:rPr>
          <w:rFonts w:ascii="Times New Roman" w:hAnsi="Times New Roman" w:cs="Times New Roman"/>
          <w:sz w:val="20"/>
          <w:szCs w:val="20"/>
        </w:rPr>
        <w:t xml:space="preserve"> of Gujarat state. Ph.D. (Agri.) Thesis (Unpublished). Juanagadh Agricultural University, Junagadh.</w:t>
      </w:r>
    </w:p>
    <w:p w:rsidR="00D95082" w:rsidRPr="00EC344F" w:rsidRDefault="00D95082" w:rsidP="00EC344F">
      <w:pPr>
        <w:spacing w:after="0" w:line="240" w:lineRule="auto"/>
        <w:ind w:left="720" w:hanging="720"/>
        <w:jc w:val="both"/>
        <w:rPr>
          <w:rFonts w:ascii="Times New Roman" w:hAnsi="Times New Roman" w:cs="Times New Roman"/>
          <w:sz w:val="20"/>
          <w:szCs w:val="20"/>
        </w:rPr>
      </w:pPr>
      <w:r w:rsidRPr="00EC344F">
        <w:rPr>
          <w:rFonts w:ascii="Times New Roman" w:hAnsi="Times New Roman" w:cs="Times New Roman"/>
          <w:sz w:val="20"/>
          <w:szCs w:val="20"/>
        </w:rPr>
        <w:t>Javiya, R.P.  2004. Entrepreneurial behaviour of the groundnut growers of Junagadh district in Gujarat state. M.Sc. (Agri.) Thesis (Unpublished). Junagadh Agricultural University.Junagadh.</w:t>
      </w:r>
    </w:p>
    <w:p w:rsidR="00D95082" w:rsidRPr="00EC344F" w:rsidRDefault="00D95082" w:rsidP="00EC344F">
      <w:pPr>
        <w:autoSpaceDE w:val="0"/>
        <w:autoSpaceDN w:val="0"/>
        <w:adjustRightInd w:val="0"/>
        <w:spacing w:after="0" w:line="240" w:lineRule="auto"/>
        <w:ind w:left="720" w:right="-63" w:hanging="720"/>
        <w:jc w:val="both"/>
        <w:rPr>
          <w:rFonts w:ascii="Times New Roman" w:hAnsi="Times New Roman" w:cs="Times New Roman"/>
          <w:sz w:val="20"/>
          <w:szCs w:val="20"/>
        </w:rPr>
      </w:pPr>
      <w:r w:rsidRPr="00EC344F">
        <w:rPr>
          <w:rFonts w:ascii="Times New Roman" w:hAnsi="Times New Roman" w:cs="Times New Roman"/>
          <w:sz w:val="20"/>
          <w:szCs w:val="20"/>
        </w:rPr>
        <w:t xml:space="preserve">Mundhwa, A.B. and Padheria, M. M. B. 1998.  A  study  on  profile  of  dairy  entrepreneur  women  and  their problems  and  suggestions  regarding  dairy  farming.  </w:t>
      </w:r>
      <w:r w:rsidRPr="00EC344F">
        <w:rPr>
          <w:rFonts w:ascii="Times New Roman" w:hAnsi="Times New Roman" w:cs="Times New Roman"/>
          <w:i/>
          <w:iCs/>
          <w:sz w:val="20"/>
          <w:szCs w:val="20"/>
        </w:rPr>
        <w:t>GujaratAgricultural University Research Journal.</w:t>
      </w:r>
      <w:r w:rsidRPr="00EC344F">
        <w:rPr>
          <w:rFonts w:ascii="Times New Roman" w:hAnsi="Times New Roman" w:cs="Times New Roman"/>
          <w:b/>
          <w:bCs/>
          <w:sz w:val="20"/>
          <w:szCs w:val="20"/>
        </w:rPr>
        <w:t>24</w:t>
      </w:r>
      <w:r w:rsidRPr="00EC344F">
        <w:rPr>
          <w:rFonts w:ascii="Times New Roman" w:hAnsi="Times New Roman" w:cs="Times New Roman"/>
          <w:b/>
          <w:sz w:val="20"/>
          <w:szCs w:val="20"/>
        </w:rPr>
        <w:t>(1)</w:t>
      </w:r>
      <w:r w:rsidRPr="00EC344F">
        <w:rPr>
          <w:rFonts w:ascii="Times New Roman" w:hAnsi="Times New Roman" w:cs="Times New Roman"/>
          <w:sz w:val="20"/>
          <w:szCs w:val="20"/>
        </w:rPr>
        <w:t>: 52-57.</w:t>
      </w:r>
    </w:p>
    <w:p w:rsidR="00D95082" w:rsidRPr="00EC344F" w:rsidRDefault="00D95082" w:rsidP="00EC344F">
      <w:pPr>
        <w:spacing w:after="0" w:line="240" w:lineRule="auto"/>
        <w:ind w:left="720" w:hanging="720"/>
        <w:jc w:val="both"/>
        <w:rPr>
          <w:rFonts w:ascii="Times New Roman" w:hAnsi="Times New Roman" w:cs="Times New Roman"/>
          <w:sz w:val="20"/>
          <w:szCs w:val="20"/>
        </w:rPr>
      </w:pPr>
    </w:p>
    <w:p w:rsidR="00D95082" w:rsidRPr="00EC344F" w:rsidRDefault="00D95082" w:rsidP="00EC344F">
      <w:pPr>
        <w:pStyle w:val="BodyTextIndent"/>
        <w:tabs>
          <w:tab w:val="left" w:pos="426"/>
        </w:tabs>
        <w:spacing w:before="240" w:line="240" w:lineRule="auto"/>
        <w:ind w:left="851" w:hanging="851"/>
        <w:jc w:val="both"/>
        <w:rPr>
          <w:rStyle w:val="FontStyle117"/>
          <w:rFonts w:ascii="Times New Roman" w:hAnsi="Times New Roman" w:cs="Times New Roman"/>
          <w:b w:val="0"/>
          <w:bCs w:val="0"/>
        </w:rPr>
      </w:pPr>
    </w:p>
    <w:sectPr w:rsidR="00D95082" w:rsidRPr="00EC344F" w:rsidSect="00EC344F">
      <w:headerReference w:type="even" r:id="rId7"/>
      <w:headerReference w:type="default" r:id="rId8"/>
      <w:footerReference w:type="default" r:id="rId9"/>
      <w:headerReference w:type="first" r:id="rId10"/>
      <w:footerReference w:type="first" r:id="rId11"/>
      <w:pgSz w:w="11907" w:h="16839" w:code="9"/>
      <w:pgMar w:top="2160" w:right="2160" w:bottom="2160" w:left="2160" w:header="720" w:footer="720" w:gutter="0"/>
      <w:pgNumType w:start="92"/>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0AEE" w:rsidRDefault="008B0AEE" w:rsidP="007C7221">
      <w:pPr>
        <w:spacing w:after="0" w:line="240" w:lineRule="auto"/>
      </w:pPr>
      <w:r>
        <w:separator/>
      </w:r>
    </w:p>
  </w:endnote>
  <w:endnote w:type="continuationSeparator" w:id="1">
    <w:p w:rsidR="008B0AEE" w:rsidRDefault="008B0AEE" w:rsidP="007C72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imes-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hruti">
    <w:panose1 w:val="020B0502040204020203"/>
    <w:charset w:val="00"/>
    <w:family w:val="swiss"/>
    <w:pitch w:val="variable"/>
    <w:sig w:usb0="0004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5082" w:rsidRPr="00F36B33" w:rsidRDefault="00D95082" w:rsidP="005C53BC">
    <w:pPr>
      <w:pStyle w:val="Footer"/>
      <w:rPr>
        <w:rFonts w:ascii="Times New Roman" w:hAnsi="Times New Roman" w:cs="Times New Roman"/>
        <w:sz w:val="24"/>
        <w:szCs w:val="24"/>
      </w:rPr>
    </w:pPr>
  </w:p>
  <w:p w:rsidR="00D95082" w:rsidRDefault="00D9508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5082" w:rsidRPr="004C34FE" w:rsidRDefault="00D95082">
    <w:pPr>
      <w:pStyle w:val="Footer"/>
      <w:jc w:val="center"/>
      <w:rPr>
        <w:rFonts w:ascii="Times New Roman" w:hAnsi="Times New Roman" w:cs="Times New Roman"/>
        <w:sz w:val="24"/>
        <w:szCs w:val="24"/>
      </w:rPr>
    </w:pPr>
  </w:p>
  <w:p w:rsidR="00D95082" w:rsidRDefault="00D9508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0AEE" w:rsidRDefault="008B0AEE" w:rsidP="007C7221">
      <w:pPr>
        <w:spacing w:after="0" w:line="240" w:lineRule="auto"/>
      </w:pPr>
      <w:r>
        <w:separator/>
      </w:r>
    </w:p>
  </w:footnote>
  <w:footnote w:type="continuationSeparator" w:id="1">
    <w:p w:rsidR="008B0AEE" w:rsidRDefault="008B0AEE" w:rsidP="007C722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344F" w:rsidRDefault="00EC344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36407" o:spid="_x0000_s2050" type="#_x0000_t136" style="position:absolute;margin-left:0;margin-top:0;width:477.55pt;height:57.3pt;rotation:315;z-index:-251654144;mso-position-horizontal:center;mso-position-horizontal-relative:margin;mso-position-vertical:center;mso-position-vertical-relative:margin" o:allowincell="f" fillcolor="silver" stroked="f">
          <v:fill opacity=".5"/>
          <v:textpath style="font-family:&quot;Calibri&quot;;font-size:1pt" string="Glacier Journal ISSN:2349-8498"/>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5082" w:rsidRPr="00FD5205" w:rsidRDefault="00EC344F" w:rsidP="005C53BC">
    <w:pPr>
      <w:pStyle w:val="Header"/>
      <w:rPr>
        <w:rFonts w:ascii="Times New Roman" w:hAnsi="Times New Roman" w:cs="Times New Roman"/>
        <w:i/>
        <w:iCs/>
        <w:sz w:val="24"/>
        <w:szCs w:val="24"/>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36408" o:spid="_x0000_s2051" type="#_x0000_t136" style="position:absolute;margin-left:0;margin-top:0;width:477.55pt;height:57.3pt;rotation:315;z-index:-251652096;mso-position-horizontal:center;mso-position-horizontal-relative:margin;mso-position-vertical:center;mso-position-vertical-relative:margin" o:allowincell="f" fillcolor="silver" stroked="f">
          <v:fill opacity=".5"/>
          <v:textpath style="font-family:&quot;Calibri&quot;;font-size:1pt" string="Glacier Journal ISSN:2349-8498"/>
        </v:shape>
      </w:pict>
    </w:r>
    <w:r w:rsidR="00D95082" w:rsidRPr="00FD5205">
      <w:rPr>
        <w:rFonts w:ascii="Times New Roman" w:hAnsi="Times New Roman" w:cs="Times New Roman"/>
        <w:i/>
        <w:iCs/>
        <w:sz w:val="24"/>
        <w:szCs w:val="24"/>
      </w:rP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344F" w:rsidRPr="00EC344F" w:rsidRDefault="00EC344F">
    <w:pPr>
      <w:pStyle w:val="Header"/>
      <w:rPr>
        <w:b/>
        <w:color w:val="FF0000"/>
        <w:sz w:val="24"/>
        <w:szCs w:val="24"/>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36406" o:spid="_x0000_s2049" type="#_x0000_t136" style="position:absolute;margin-left:0;margin-top:0;width:477.55pt;height:57.3pt;rotation:315;z-index:-251656192;mso-position-horizontal:center;mso-position-horizontal-relative:margin;mso-position-vertical:center;mso-position-vertical-relative:margin" o:allowincell="f" fillcolor="silver" stroked="f">
          <v:fill opacity=".5"/>
          <v:textpath style="font-family:&quot;Calibri&quot;;font-size:1pt" string="Glacier Journal ISSN:2349-8498"/>
        </v:shape>
      </w:pict>
    </w:r>
    <w:r w:rsidRPr="00EC344F">
      <w:rPr>
        <w:b/>
        <w:color w:val="FF0000"/>
        <w:sz w:val="24"/>
        <w:szCs w:val="24"/>
      </w:rPr>
      <w:t xml:space="preserve">Glacier Journal Of Scientific Research </w:t>
    </w:r>
    <w:r w:rsidRPr="00EC344F">
      <w:rPr>
        <w:b/>
        <w:color w:val="FF0000"/>
        <w:sz w:val="24"/>
        <w:szCs w:val="24"/>
      </w:rPr>
      <w:ptab w:relativeTo="margin" w:alignment="center" w:leader="none"/>
    </w:r>
    <w:r w:rsidRPr="00EC344F">
      <w:rPr>
        <w:b/>
        <w:color w:val="FF0000"/>
        <w:sz w:val="24"/>
        <w:szCs w:val="24"/>
      </w:rPr>
      <w:ptab w:relativeTo="margin" w:alignment="right" w:leader="none"/>
    </w:r>
    <w:r>
      <w:rPr>
        <w:b/>
        <w:color w:val="FF0000"/>
        <w:sz w:val="24"/>
        <w:szCs w:val="24"/>
      </w:rPr>
      <w:t xml:space="preserve">  </w:t>
    </w:r>
    <w:r w:rsidRPr="00EC344F">
      <w:rPr>
        <w:b/>
        <w:color w:val="FF0000"/>
        <w:sz w:val="24"/>
        <w:szCs w:val="24"/>
      </w:rPr>
      <w:t>ISSN:2349-8498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EE1D87"/>
    <w:multiLevelType w:val="hybridMultilevel"/>
    <w:tmpl w:val="BC2EA920"/>
    <w:lvl w:ilvl="0" w:tplc="0409000F">
      <w:start w:val="1"/>
      <w:numFmt w:val="decimal"/>
      <w:lvlText w:val="%1."/>
      <w:lvlJc w:val="left"/>
      <w:pPr>
        <w:ind w:left="360" w:hanging="360"/>
      </w:pPr>
      <w:rPr>
        <w:rFonts w:cs="Times New Roman" w:hint="default"/>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
    <w:nsid w:val="0CDE4174"/>
    <w:multiLevelType w:val="hybridMultilevel"/>
    <w:tmpl w:val="914A340A"/>
    <w:lvl w:ilvl="0" w:tplc="0409000F">
      <w:start w:val="1"/>
      <w:numFmt w:val="decimal"/>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2">
    <w:nsid w:val="0D5C244D"/>
    <w:multiLevelType w:val="hybridMultilevel"/>
    <w:tmpl w:val="B92A1432"/>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nsid w:val="1DE508E4"/>
    <w:multiLevelType w:val="multilevel"/>
    <w:tmpl w:val="83746F8E"/>
    <w:lvl w:ilvl="0">
      <w:start w:val="6"/>
      <w:numFmt w:val="decimal"/>
      <w:lvlText w:val="%1"/>
      <w:lvlJc w:val="left"/>
      <w:pPr>
        <w:tabs>
          <w:tab w:val="num" w:pos="930"/>
        </w:tabs>
        <w:ind w:left="930" w:hanging="930"/>
      </w:pPr>
      <w:rPr>
        <w:rFonts w:cs="Times New Roman" w:hint="default"/>
      </w:rPr>
    </w:lvl>
    <w:lvl w:ilvl="1">
      <w:start w:val="2"/>
      <w:numFmt w:val="decimal"/>
      <w:lvlText w:val="%1.%2"/>
      <w:lvlJc w:val="left"/>
      <w:pPr>
        <w:tabs>
          <w:tab w:val="num" w:pos="930"/>
        </w:tabs>
        <w:ind w:left="930" w:hanging="930"/>
      </w:pPr>
      <w:rPr>
        <w:rFonts w:cs="Times New Roman" w:hint="default"/>
      </w:rPr>
    </w:lvl>
    <w:lvl w:ilvl="2">
      <w:start w:val="7"/>
      <w:numFmt w:val="decimal"/>
      <w:lvlText w:val="%1.%2.%3"/>
      <w:lvlJc w:val="left"/>
      <w:pPr>
        <w:tabs>
          <w:tab w:val="num" w:pos="930"/>
        </w:tabs>
        <w:ind w:left="930" w:hanging="930"/>
      </w:pPr>
      <w:rPr>
        <w:rFonts w:cs="Times New Roman" w:hint="default"/>
      </w:rPr>
    </w:lvl>
    <w:lvl w:ilvl="3">
      <w:start w:val="5"/>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4">
    <w:nsid w:val="266B1905"/>
    <w:multiLevelType w:val="hybridMultilevel"/>
    <w:tmpl w:val="C40A2B92"/>
    <w:lvl w:ilvl="0" w:tplc="EB40B6E4">
      <w:start w:val="5"/>
      <w:numFmt w:val="decimal"/>
      <w:lvlText w:val="%1)"/>
      <w:lvlJc w:val="left"/>
      <w:pPr>
        <w:tabs>
          <w:tab w:val="num" w:pos="873"/>
        </w:tabs>
        <w:ind w:left="873" w:hanging="360"/>
      </w:pPr>
      <w:rPr>
        <w:rFonts w:cs="Times-Roman" w:hint="default"/>
        <w:color w:val="00000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nsid w:val="351D44F6"/>
    <w:multiLevelType w:val="hybridMultilevel"/>
    <w:tmpl w:val="87622F7C"/>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nsid w:val="40F37A58"/>
    <w:multiLevelType w:val="hybridMultilevel"/>
    <w:tmpl w:val="391078AE"/>
    <w:lvl w:ilvl="0" w:tplc="37620F8A">
      <w:start w:val="1"/>
      <w:numFmt w:val="decimal"/>
      <w:lvlText w:val="%1."/>
      <w:lvlJc w:val="left"/>
      <w:pPr>
        <w:ind w:left="810"/>
      </w:pPr>
      <w:rPr>
        <w:rFonts w:ascii="Times New Roman" w:eastAsia="Arial Unicode MS" w:hAnsi="Times New Roman" w:cs="Times New Roman" w:hint="default"/>
        <w:b w:val="0"/>
      </w:rPr>
    </w:lvl>
    <w:lvl w:ilvl="1" w:tplc="04090019">
      <w:start w:val="1"/>
      <w:numFmt w:val="lowerLetter"/>
      <w:lvlText w:val="%2."/>
      <w:lvlJc w:val="left"/>
      <w:pPr>
        <w:ind w:left="2250" w:hanging="360"/>
      </w:pPr>
      <w:rPr>
        <w:rFonts w:cs="Times New Roman"/>
      </w:rPr>
    </w:lvl>
    <w:lvl w:ilvl="2" w:tplc="0409001B">
      <w:start w:val="1"/>
      <w:numFmt w:val="lowerRoman"/>
      <w:lvlText w:val="%3."/>
      <w:lvlJc w:val="right"/>
      <w:pPr>
        <w:ind w:left="2970" w:hanging="180"/>
      </w:pPr>
      <w:rPr>
        <w:rFonts w:cs="Times New Roman"/>
      </w:rPr>
    </w:lvl>
    <w:lvl w:ilvl="3" w:tplc="0409000F">
      <w:start w:val="1"/>
      <w:numFmt w:val="decimal"/>
      <w:lvlText w:val="%4."/>
      <w:lvlJc w:val="left"/>
      <w:pPr>
        <w:ind w:left="3690" w:hanging="360"/>
      </w:pPr>
      <w:rPr>
        <w:rFonts w:cs="Times New Roman"/>
      </w:rPr>
    </w:lvl>
    <w:lvl w:ilvl="4" w:tplc="04090019">
      <w:start w:val="1"/>
      <w:numFmt w:val="lowerLetter"/>
      <w:lvlText w:val="%5."/>
      <w:lvlJc w:val="left"/>
      <w:pPr>
        <w:ind w:left="4410" w:hanging="360"/>
      </w:pPr>
      <w:rPr>
        <w:rFonts w:cs="Times New Roman"/>
      </w:rPr>
    </w:lvl>
    <w:lvl w:ilvl="5" w:tplc="0409001B">
      <w:start w:val="1"/>
      <w:numFmt w:val="lowerRoman"/>
      <w:lvlText w:val="%6."/>
      <w:lvlJc w:val="right"/>
      <w:pPr>
        <w:ind w:left="5130" w:hanging="180"/>
      </w:pPr>
      <w:rPr>
        <w:rFonts w:cs="Times New Roman"/>
      </w:rPr>
    </w:lvl>
    <w:lvl w:ilvl="6" w:tplc="0409000F">
      <w:start w:val="1"/>
      <w:numFmt w:val="decimal"/>
      <w:lvlText w:val="%7."/>
      <w:lvlJc w:val="left"/>
      <w:pPr>
        <w:ind w:left="5850" w:hanging="360"/>
      </w:pPr>
      <w:rPr>
        <w:rFonts w:cs="Times New Roman"/>
      </w:rPr>
    </w:lvl>
    <w:lvl w:ilvl="7" w:tplc="04090019">
      <w:start w:val="1"/>
      <w:numFmt w:val="lowerLetter"/>
      <w:lvlText w:val="%8."/>
      <w:lvlJc w:val="left"/>
      <w:pPr>
        <w:ind w:left="6570" w:hanging="360"/>
      </w:pPr>
      <w:rPr>
        <w:rFonts w:cs="Times New Roman"/>
      </w:rPr>
    </w:lvl>
    <w:lvl w:ilvl="8" w:tplc="0409001B">
      <w:start w:val="1"/>
      <w:numFmt w:val="lowerRoman"/>
      <w:lvlText w:val="%9."/>
      <w:lvlJc w:val="right"/>
      <w:pPr>
        <w:ind w:left="7290" w:hanging="180"/>
      </w:pPr>
      <w:rPr>
        <w:rFonts w:cs="Times New Roman"/>
      </w:rPr>
    </w:lvl>
  </w:abstractNum>
  <w:abstractNum w:abstractNumId="7">
    <w:nsid w:val="43C4691F"/>
    <w:multiLevelType w:val="hybridMultilevel"/>
    <w:tmpl w:val="1B5E3558"/>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
    <w:nsid w:val="4FE26345"/>
    <w:multiLevelType w:val="hybridMultilevel"/>
    <w:tmpl w:val="37869F2E"/>
    <w:lvl w:ilvl="0" w:tplc="0409000F">
      <w:start w:val="1"/>
      <w:numFmt w:val="decimal"/>
      <w:lvlText w:val="%1."/>
      <w:lvlJc w:val="left"/>
      <w:pPr>
        <w:ind w:left="720" w:hanging="360"/>
      </w:pPr>
      <w:rPr>
        <w:rFonts w:cs="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60195959"/>
    <w:multiLevelType w:val="hybridMultilevel"/>
    <w:tmpl w:val="DB1E8AB4"/>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6D8441DB"/>
    <w:multiLevelType w:val="hybridMultilevel"/>
    <w:tmpl w:val="CF127B46"/>
    <w:lvl w:ilvl="0" w:tplc="04090011">
      <w:start w:val="1"/>
      <w:numFmt w:val="decimal"/>
      <w:lvlText w:val="%1)"/>
      <w:lvlJc w:val="left"/>
      <w:pPr>
        <w:tabs>
          <w:tab w:val="num" w:pos="720"/>
        </w:tabs>
        <w:ind w:left="720" w:hanging="360"/>
      </w:pPr>
      <w:rPr>
        <w:rFonts w:cs="Times New Roman"/>
      </w:rPr>
    </w:lvl>
    <w:lvl w:ilvl="1" w:tplc="9386DFF6">
      <w:start w:val="1"/>
      <w:numFmt w:val="decimal"/>
      <w:lvlText w:val="%2)"/>
      <w:lvlJc w:val="left"/>
      <w:pPr>
        <w:tabs>
          <w:tab w:val="num" w:pos="1515"/>
        </w:tabs>
        <w:ind w:left="1515" w:hanging="435"/>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nsid w:val="70750BD2"/>
    <w:multiLevelType w:val="hybridMultilevel"/>
    <w:tmpl w:val="52BE933C"/>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nsid w:val="7B6D4C18"/>
    <w:multiLevelType w:val="hybridMultilevel"/>
    <w:tmpl w:val="37005606"/>
    <w:lvl w:ilvl="0" w:tplc="B66605A0">
      <w:start w:val="1"/>
      <w:numFmt w:val="decimal"/>
      <w:lvlText w:val="%1."/>
      <w:lvlJc w:val="left"/>
      <w:pPr>
        <w:ind w:left="720" w:hanging="360"/>
      </w:pPr>
      <w:rPr>
        <w:rFonts w:cs="Times New Roman" w:hint="default"/>
        <w:b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9"/>
  </w:num>
  <w:num w:numId="2">
    <w:abstractNumId w:val="3"/>
  </w:num>
  <w:num w:numId="3">
    <w:abstractNumId w:val="5"/>
  </w:num>
  <w:num w:numId="4">
    <w:abstractNumId w:val="2"/>
  </w:num>
  <w:num w:numId="5">
    <w:abstractNumId w:val="10"/>
  </w:num>
  <w:num w:numId="6">
    <w:abstractNumId w:val="4"/>
  </w:num>
  <w:num w:numId="7">
    <w:abstractNumId w:val="1"/>
  </w:num>
  <w:num w:numId="8">
    <w:abstractNumId w:val="7"/>
  </w:num>
  <w:num w:numId="9">
    <w:abstractNumId w:val="11"/>
  </w:num>
  <w:num w:numId="10">
    <w:abstractNumId w:val="8"/>
  </w:num>
  <w:num w:numId="11">
    <w:abstractNumId w:val="6"/>
  </w:num>
  <w:num w:numId="12">
    <w:abstractNumId w:val="12"/>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oNotHyphenateCaps/>
  <w:drawingGridHorizontalSpacing w:val="110"/>
  <w:displayHorizontalDrawingGridEvery w:val="2"/>
  <w:characterSpacingControl w:val="doNotCompress"/>
  <w:doNotValidateAgainstSchema/>
  <w:doNotDemarcateInvalidXml/>
  <w:hdrShapeDefaults>
    <o:shapedefaults v:ext="edit" spidmax="3074"/>
    <o:shapelayout v:ext="edit">
      <o:idmap v:ext="edit" data="2"/>
    </o:shapelayout>
  </w:hdrShapeDefaults>
  <w:footnotePr>
    <w:footnote w:id="0"/>
    <w:footnote w:id="1"/>
  </w:footnotePr>
  <w:endnotePr>
    <w:endnote w:id="0"/>
    <w:endnote w:id="1"/>
  </w:endnotePr>
  <w:compat/>
  <w:rsids>
    <w:rsidRoot w:val="00227B58"/>
    <w:rsid w:val="00015D33"/>
    <w:rsid w:val="00036236"/>
    <w:rsid w:val="0004004D"/>
    <w:rsid w:val="00044546"/>
    <w:rsid w:val="0006169D"/>
    <w:rsid w:val="000731A5"/>
    <w:rsid w:val="000951A3"/>
    <w:rsid w:val="00095F03"/>
    <w:rsid w:val="000A3440"/>
    <w:rsid w:val="000B5C1F"/>
    <w:rsid w:val="000B6DA3"/>
    <w:rsid w:val="000D04B2"/>
    <w:rsid w:val="000D0618"/>
    <w:rsid w:val="000E5A85"/>
    <w:rsid w:val="000F2965"/>
    <w:rsid w:val="00107917"/>
    <w:rsid w:val="00111E32"/>
    <w:rsid w:val="00127ADE"/>
    <w:rsid w:val="00131C9D"/>
    <w:rsid w:val="00142E3B"/>
    <w:rsid w:val="0016547A"/>
    <w:rsid w:val="00173E8A"/>
    <w:rsid w:val="00177206"/>
    <w:rsid w:val="001A7E6C"/>
    <w:rsid w:val="001B09A5"/>
    <w:rsid w:val="001E6EA1"/>
    <w:rsid w:val="001F2049"/>
    <w:rsid w:val="002020B4"/>
    <w:rsid w:val="00205F42"/>
    <w:rsid w:val="002061CA"/>
    <w:rsid w:val="002078DC"/>
    <w:rsid w:val="0021187F"/>
    <w:rsid w:val="00227B58"/>
    <w:rsid w:val="00232873"/>
    <w:rsid w:val="00247CBD"/>
    <w:rsid w:val="002577CB"/>
    <w:rsid w:val="00263430"/>
    <w:rsid w:val="00266CE0"/>
    <w:rsid w:val="0028169B"/>
    <w:rsid w:val="0028794B"/>
    <w:rsid w:val="00287C94"/>
    <w:rsid w:val="002957BF"/>
    <w:rsid w:val="002A4EAF"/>
    <w:rsid w:val="002D631E"/>
    <w:rsid w:val="002E6821"/>
    <w:rsid w:val="00302553"/>
    <w:rsid w:val="00306C0B"/>
    <w:rsid w:val="0031096C"/>
    <w:rsid w:val="00332057"/>
    <w:rsid w:val="0034534A"/>
    <w:rsid w:val="00354EE3"/>
    <w:rsid w:val="0036301C"/>
    <w:rsid w:val="00371833"/>
    <w:rsid w:val="00372F4A"/>
    <w:rsid w:val="00372F5D"/>
    <w:rsid w:val="00374539"/>
    <w:rsid w:val="003751E8"/>
    <w:rsid w:val="00375625"/>
    <w:rsid w:val="003F3192"/>
    <w:rsid w:val="00407606"/>
    <w:rsid w:val="00425DF4"/>
    <w:rsid w:val="00427054"/>
    <w:rsid w:val="004408FA"/>
    <w:rsid w:val="00441AEA"/>
    <w:rsid w:val="00445DF4"/>
    <w:rsid w:val="00446558"/>
    <w:rsid w:val="0045500C"/>
    <w:rsid w:val="00467367"/>
    <w:rsid w:val="004811D9"/>
    <w:rsid w:val="00493FD2"/>
    <w:rsid w:val="00493FDE"/>
    <w:rsid w:val="004A0BD5"/>
    <w:rsid w:val="004C34FE"/>
    <w:rsid w:val="004E0D3F"/>
    <w:rsid w:val="004E779B"/>
    <w:rsid w:val="0051165B"/>
    <w:rsid w:val="00566D5E"/>
    <w:rsid w:val="00583262"/>
    <w:rsid w:val="00592CC4"/>
    <w:rsid w:val="00596C0E"/>
    <w:rsid w:val="005A2CF5"/>
    <w:rsid w:val="005A49B8"/>
    <w:rsid w:val="005B0327"/>
    <w:rsid w:val="005B6EB9"/>
    <w:rsid w:val="005B792F"/>
    <w:rsid w:val="005C1900"/>
    <w:rsid w:val="005C3E4A"/>
    <w:rsid w:val="005C53BC"/>
    <w:rsid w:val="005F070A"/>
    <w:rsid w:val="00606D21"/>
    <w:rsid w:val="00610F8F"/>
    <w:rsid w:val="00623858"/>
    <w:rsid w:val="00626C1E"/>
    <w:rsid w:val="006311E9"/>
    <w:rsid w:val="00640485"/>
    <w:rsid w:val="006511BB"/>
    <w:rsid w:val="0066539E"/>
    <w:rsid w:val="00693D01"/>
    <w:rsid w:val="006E1C49"/>
    <w:rsid w:val="006E2D3F"/>
    <w:rsid w:val="006F46CC"/>
    <w:rsid w:val="00722941"/>
    <w:rsid w:val="007439B4"/>
    <w:rsid w:val="00760D01"/>
    <w:rsid w:val="00766ED3"/>
    <w:rsid w:val="00774A11"/>
    <w:rsid w:val="00777D8B"/>
    <w:rsid w:val="0078349F"/>
    <w:rsid w:val="00786154"/>
    <w:rsid w:val="007A6000"/>
    <w:rsid w:val="007C7221"/>
    <w:rsid w:val="007D22A4"/>
    <w:rsid w:val="007D257F"/>
    <w:rsid w:val="007F11A2"/>
    <w:rsid w:val="007F3ED2"/>
    <w:rsid w:val="00840C4A"/>
    <w:rsid w:val="00841EC0"/>
    <w:rsid w:val="00863178"/>
    <w:rsid w:val="00876841"/>
    <w:rsid w:val="008804CC"/>
    <w:rsid w:val="00887AEB"/>
    <w:rsid w:val="00895CDF"/>
    <w:rsid w:val="008B0AEE"/>
    <w:rsid w:val="008B0E43"/>
    <w:rsid w:val="008C53E0"/>
    <w:rsid w:val="008E5132"/>
    <w:rsid w:val="008E524D"/>
    <w:rsid w:val="009366F5"/>
    <w:rsid w:val="00952F0A"/>
    <w:rsid w:val="0095579F"/>
    <w:rsid w:val="0096209A"/>
    <w:rsid w:val="009A00BA"/>
    <w:rsid w:val="009A7064"/>
    <w:rsid w:val="009B6846"/>
    <w:rsid w:val="009D350E"/>
    <w:rsid w:val="009D46ED"/>
    <w:rsid w:val="009E4031"/>
    <w:rsid w:val="00A03D21"/>
    <w:rsid w:val="00A1573F"/>
    <w:rsid w:val="00A17CAA"/>
    <w:rsid w:val="00A202A9"/>
    <w:rsid w:val="00A2519F"/>
    <w:rsid w:val="00A6533F"/>
    <w:rsid w:val="00A76DD7"/>
    <w:rsid w:val="00AA1FB8"/>
    <w:rsid w:val="00AB16BC"/>
    <w:rsid w:val="00AC3594"/>
    <w:rsid w:val="00AD01B1"/>
    <w:rsid w:val="00B01A32"/>
    <w:rsid w:val="00B06C0A"/>
    <w:rsid w:val="00B07495"/>
    <w:rsid w:val="00B254FD"/>
    <w:rsid w:val="00B408A9"/>
    <w:rsid w:val="00B453A5"/>
    <w:rsid w:val="00B4782E"/>
    <w:rsid w:val="00B66293"/>
    <w:rsid w:val="00B735D1"/>
    <w:rsid w:val="00B82DA9"/>
    <w:rsid w:val="00BA7FE3"/>
    <w:rsid w:val="00BD2BDB"/>
    <w:rsid w:val="00BE4D15"/>
    <w:rsid w:val="00BF0EBC"/>
    <w:rsid w:val="00C0454A"/>
    <w:rsid w:val="00C16BBF"/>
    <w:rsid w:val="00C2481B"/>
    <w:rsid w:val="00C25535"/>
    <w:rsid w:val="00C37EAF"/>
    <w:rsid w:val="00C66ADF"/>
    <w:rsid w:val="00C73E01"/>
    <w:rsid w:val="00C777CD"/>
    <w:rsid w:val="00C80308"/>
    <w:rsid w:val="00C803B3"/>
    <w:rsid w:val="00C87001"/>
    <w:rsid w:val="00C90D60"/>
    <w:rsid w:val="00CB6C4F"/>
    <w:rsid w:val="00CB6D35"/>
    <w:rsid w:val="00CB7F94"/>
    <w:rsid w:val="00CC0BAE"/>
    <w:rsid w:val="00CC3A6C"/>
    <w:rsid w:val="00CF6333"/>
    <w:rsid w:val="00D006E0"/>
    <w:rsid w:val="00D30111"/>
    <w:rsid w:val="00D3783A"/>
    <w:rsid w:val="00D37AED"/>
    <w:rsid w:val="00D4517A"/>
    <w:rsid w:val="00D513EC"/>
    <w:rsid w:val="00D52DBF"/>
    <w:rsid w:val="00D5657A"/>
    <w:rsid w:val="00D66FEF"/>
    <w:rsid w:val="00D75418"/>
    <w:rsid w:val="00D75EAD"/>
    <w:rsid w:val="00D855DB"/>
    <w:rsid w:val="00D95082"/>
    <w:rsid w:val="00D954E5"/>
    <w:rsid w:val="00D95DC6"/>
    <w:rsid w:val="00DB3CB9"/>
    <w:rsid w:val="00DB777E"/>
    <w:rsid w:val="00DE34E5"/>
    <w:rsid w:val="00DE7370"/>
    <w:rsid w:val="00E32854"/>
    <w:rsid w:val="00E33C5D"/>
    <w:rsid w:val="00E82206"/>
    <w:rsid w:val="00E85A2A"/>
    <w:rsid w:val="00E94C57"/>
    <w:rsid w:val="00EA2121"/>
    <w:rsid w:val="00EB4CAF"/>
    <w:rsid w:val="00EC344F"/>
    <w:rsid w:val="00ED692E"/>
    <w:rsid w:val="00EE026B"/>
    <w:rsid w:val="00EE27F9"/>
    <w:rsid w:val="00EF0939"/>
    <w:rsid w:val="00F14232"/>
    <w:rsid w:val="00F15773"/>
    <w:rsid w:val="00F15F30"/>
    <w:rsid w:val="00F17582"/>
    <w:rsid w:val="00F334C0"/>
    <w:rsid w:val="00F36B33"/>
    <w:rsid w:val="00F4096A"/>
    <w:rsid w:val="00F541D7"/>
    <w:rsid w:val="00F611BF"/>
    <w:rsid w:val="00F7172F"/>
    <w:rsid w:val="00F7705C"/>
    <w:rsid w:val="00FA5C9F"/>
    <w:rsid w:val="00FA6D05"/>
    <w:rsid w:val="00FB4AFD"/>
    <w:rsid w:val="00FC19B0"/>
    <w:rsid w:val="00FC233E"/>
    <w:rsid w:val="00FD5205"/>
    <w:rsid w:val="00FE57D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Shruti"/>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0D01"/>
    <w:pPr>
      <w:spacing w:after="200" w:line="276" w:lineRule="auto"/>
    </w:pPr>
    <w:rPr>
      <w:lang w:val="en-IN" w:eastAsia="en-IN" w:bidi="gu-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2">
    <w:name w:val="Style2"/>
    <w:basedOn w:val="Normal"/>
    <w:uiPriority w:val="99"/>
    <w:rsid w:val="00015D33"/>
    <w:pPr>
      <w:widowControl w:val="0"/>
      <w:autoSpaceDE w:val="0"/>
      <w:autoSpaceDN w:val="0"/>
      <w:adjustRightInd w:val="0"/>
      <w:spacing w:after="0" w:line="240" w:lineRule="auto"/>
    </w:pPr>
    <w:rPr>
      <w:rFonts w:ascii="Arial" w:hAnsi="Arial" w:cs="Arial"/>
      <w:sz w:val="24"/>
      <w:szCs w:val="24"/>
    </w:rPr>
  </w:style>
  <w:style w:type="character" w:customStyle="1" w:styleId="FontStyle116">
    <w:name w:val="Font Style116"/>
    <w:basedOn w:val="DefaultParagraphFont"/>
    <w:uiPriority w:val="99"/>
    <w:rsid w:val="00015D33"/>
    <w:rPr>
      <w:rFonts w:ascii="Arial" w:hAnsi="Arial" w:cs="Arial"/>
      <w:b/>
      <w:bCs/>
      <w:sz w:val="14"/>
      <w:szCs w:val="14"/>
    </w:rPr>
  </w:style>
  <w:style w:type="character" w:customStyle="1" w:styleId="FontStyle120">
    <w:name w:val="Font Style120"/>
    <w:basedOn w:val="DefaultParagraphFont"/>
    <w:uiPriority w:val="99"/>
    <w:rsid w:val="00015D33"/>
    <w:rPr>
      <w:rFonts w:ascii="Arial" w:hAnsi="Arial" w:cs="Arial"/>
      <w:b/>
      <w:bCs/>
      <w:sz w:val="16"/>
      <w:szCs w:val="16"/>
    </w:rPr>
  </w:style>
  <w:style w:type="paragraph" w:customStyle="1" w:styleId="Style16">
    <w:name w:val="Style16"/>
    <w:basedOn w:val="Normal"/>
    <w:uiPriority w:val="99"/>
    <w:rsid w:val="00015D33"/>
    <w:pPr>
      <w:widowControl w:val="0"/>
      <w:autoSpaceDE w:val="0"/>
      <w:autoSpaceDN w:val="0"/>
      <w:adjustRightInd w:val="0"/>
      <w:spacing w:after="0" w:line="240" w:lineRule="auto"/>
    </w:pPr>
    <w:rPr>
      <w:rFonts w:ascii="Arial Black" w:hAnsi="Arial Black"/>
      <w:sz w:val="24"/>
      <w:szCs w:val="24"/>
    </w:rPr>
  </w:style>
  <w:style w:type="paragraph" w:customStyle="1" w:styleId="Style18">
    <w:name w:val="Style18"/>
    <w:basedOn w:val="Normal"/>
    <w:uiPriority w:val="99"/>
    <w:rsid w:val="00015D33"/>
    <w:pPr>
      <w:widowControl w:val="0"/>
      <w:autoSpaceDE w:val="0"/>
      <w:autoSpaceDN w:val="0"/>
      <w:adjustRightInd w:val="0"/>
      <w:spacing w:after="0" w:line="308" w:lineRule="exact"/>
      <w:ind w:hanging="579"/>
    </w:pPr>
    <w:rPr>
      <w:rFonts w:ascii="Arial Black" w:hAnsi="Arial Black"/>
      <w:sz w:val="24"/>
      <w:szCs w:val="24"/>
    </w:rPr>
  </w:style>
  <w:style w:type="character" w:customStyle="1" w:styleId="FontStyle117">
    <w:name w:val="Font Style117"/>
    <w:basedOn w:val="DefaultParagraphFont"/>
    <w:uiPriority w:val="99"/>
    <w:rsid w:val="00015D33"/>
    <w:rPr>
      <w:rFonts w:ascii="Arial" w:hAnsi="Arial" w:cs="Arial"/>
      <w:b/>
      <w:bCs/>
      <w:sz w:val="20"/>
      <w:szCs w:val="20"/>
    </w:rPr>
  </w:style>
  <w:style w:type="character" w:customStyle="1" w:styleId="FontStyle244">
    <w:name w:val="Font Style244"/>
    <w:basedOn w:val="DefaultParagraphFont"/>
    <w:uiPriority w:val="99"/>
    <w:rsid w:val="00623858"/>
    <w:rPr>
      <w:rFonts w:ascii="Arial" w:hAnsi="Arial" w:cs="Arial"/>
      <w:b/>
      <w:bCs/>
      <w:sz w:val="18"/>
      <w:szCs w:val="18"/>
    </w:rPr>
  </w:style>
  <w:style w:type="character" w:customStyle="1" w:styleId="FontStyle228">
    <w:name w:val="Font Style228"/>
    <w:basedOn w:val="DefaultParagraphFont"/>
    <w:uiPriority w:val="99"/>
    <w:rsid w:val="00623858"/>
    <w:rPr>
      <w:rFonts w:ascii="Arial" w:hAnsi="Arial" w:cs="Arial"/>
      <w:b/>
      <w:bCs/>
      <w:sz w:val="18"/>
      <w:szCs w:val="18"/>
    </w:rPr>
  </w:style>
  <w:style w:type="paragraph" w:customStyle="1" w:styleId="Style15">
    <w:name w:val="Style15"/>
    <w:basedOn w:val="Normal"/>
    <w:uiPriority w:val="99"/>
    <w:rsid w:val="00623858"/>
    <w:pPr>
      <w:widowControl w:val="0"/>
      <w:autoSpaceDE w:val="0"/>
      <w:autoSpaceDN w:val="0"/>
      <w:adjustRightInd w:val="0"/>
      <w:spacing w:after="0" w:line="345" w:lineRule="exact"/>
      <w:ind w:firstLine="590"/>
      <w:jc w:val="both"/>
    </w:pPr>
    <w:rPr>
      <w:rFonts w:cs="Times New Roman"/>
      <w:sz w:val="24"/>
      <w:szCs w:val="24"/>
      <w:lang w:val="en-GB" w:eastAsia="en-GB"/>
    </w:rPr>
  </w:style>
  <w:style w:type="character" w:customStyle="1" w:styleId="FontStyle246">
    <w:name w:val="Font Style246"/>
    <w:basedOn w:val="DefaultParagraphFont"/>
    <w:uiPriority w:val="99"/>
    <w:rsid w:val="00623858"/>
    <w:rPr>
      <w:rFonts w:ascii="Arial" w:hAnsi="Arial" w:cs="Arial"/>
      <w:b/>
      <w:bCs/>
      <w:sz w:val="14"/>
      <w:szCs w:val="14"/>
    </w:rPr>
  </w:style>
  <w:style w:type="paragraph" w:customStyle="1" w:styleId="Style21">
    <w:name w:val="Style21"/>
    <w:basedOn w:val="Normal"/>
    <w:uiPriority w:val="99"/>
    <w:rsid w:val="00623858"/>
    <w:pPr>
      <w:widowControl w:val="0"/>
      <w:autoSpaceDE w:val="0"/>
      <w:autoSpaceDN w:val="0"/>
      <w:adjustRightInd w:val="0"/>
      <w:spacing w:after="0" w:line="311" w:lineRule="exact"/>
      <w:ind w:firstLine="526"/>
      <w:jc w:val="both"/>
    </w:pPr>
    <w:rPr>
      <w:rFonts w:cs="Times New Roman"/>
      <w:sz w:val="24"/>
      <w:szCs w:val="24"/>
      <w:lang w:val="en-GB" w:eastAsia="en-GB"/>
    </w:rPr>
  </w:style>
  <w:style w:type="paragraph" w:styleId="BodyTextIndent2">
    <w:name w:val="Body Text Indent 2"/>
    <w:basedOn w:val="Normal"/>
    <w:link w:val="BodyTextIndent2Char"/>
    <w:uiPriority w:val="99"/>
    <w:rsid w:val="002577CB"/>
    <w:pPr>
      <w:spacing w:after="120" w:line="480" w:lineRule="auto"/>
      <w:ind w:left="360"/>
    </w:pPr>
    <w:rPr>
      <w:rFonts w:cs="Times New Roman"/>
      <w:sz w:val="24"/>
      <w:szCs w:val="24"/>
    </w:rPr>
  </w:style>
  <w:style w:type="character" w:customStyle="1" w:styleId="BodyTextIndent2Char">
    <w:name w:val="Body Text Indent 2 Char"/>
    <w:basedOn w:val="DefaultParagraphFont"/>
    <w:link w:val="BodyTextIndent2"/>
    <w:uiPriority w:val="99"/>
    <w:locked/>
    <w:rsid w:val="002577CB"/>
    <w:rPr>
      <w:rFonts w:ascii="Times New Roman" w:hAnsi="Times New Roman" w:cs="Times New Roman"/>
      <w:sz w:val="24"/>
      <w:szCs w:val="24"/>
    </w:rPr>
  </w:style>
  <w:style w:type="character" w:customStyle="1" w:styleId="FontStyle12">
    <w:name w:val="Font Style12"/>
    <w:basedOn w:val="DefaultParagraphFont"/>
    <w:uiPriority w:val="99"/>
    <w:rsid w:val="002577CB"/>
    <w:rPr>
      <w:rFonts w:ascii="Franklin Gothic Medium" w:hAnsi="Franklin Gothic Medium" w:cs="Franklin Gothic Medium"/>
      <w:sz w:val="18"/>
      <w:szCs w:val="18"/>
    </w:rPr>
  </w:style>
  <w:style w:type="paragraph" w:customStyle="1" w:styleId="Style1">
    <w:name w:val="Style1"/>
    <w:basedOn w:val="Normal"/>
    <w:uiPriority w:val="99"/>
    <w:rsid w:val="002577CB"/>
    <w:pPr>
      <w:widowControl w:val="0"/>
      <w:autoSpaceDE w:val="0"/>
      <w:autoSpaceDN w:val="0"/>
      <w:adjustRightInd w:val="0"/>
      <w:spacing w:after="0" w:line="289" w:lineRule="exact"/>
      <w:jc w:val="both"/>
    </w:pPr>
    <w:rPr>
      <w:rFonts w:ascii="Franklin Gothic Medium" w:hAnsi="Franklin Gothic Medium"/>
      <w:sz w:val="24"/>
      <w:szCs w:val="24"/>
    </w:rPr>
  </w:style>
  <w:style w:type="paragraph" w:styleId="Header">
    <w:name w:val="header"/>
    <w:basedOn w:val="Normal"/>
    <w:link w:val="HeaderChar"/>
    <w:uiPriority w:val="99"/>
    <w:rsid w:val="007C7221"/>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C7221"/>
    <w:rPr>
      <w:rFonts w:cs="Times New Roman"/>
    </w:rPr>
  </w:style>
  <w:style w:type="paragraph" w:styleId="Footer">
    <w:name w:val="footer"/>
    <w:basedOn w:val="Normal"/>
    <w:link w:val="FooterChar"/>
    <w:uiPriority w:val="99"/>
    <w:rsid w:val="007C7221"/>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C7221"/>
    <w:rPr>
      <w:rFonts w:cs="Times New Roman"/>
    </w:rPr>
  </w:style>
  <w:style w:type="paragraph" w:customStyle="1" w:styleId="Style6">
    <w:name w:val="Style6"/>
    <w:basedOn w:val="Normal"/>
    <w:uiPriority w:val="99"/>
    <w:rsid w:val="00BF0EBC"/>
    <w:pPr>
      <w:widowControl w:val="0"/>
      <w:autoSpaceDE w:val="0"/>
      <w:autoSpaceDN w:val="0"/>
      <w:adjustRightInd w:val="0"/>
      <w:spacing w:after="0" w:line="284" w:lineRule="exact"/>
      <w:jc w:val="both"/>
    </w:pPr>
    <w:rPr>
      <w:rFonts w:ascii="Franklin Gothic Medium" w:hAnsi="Franklin Gothic Medium"/>
      <w:sz w:val="24"/>
      <w:szCs w:val="24"/>
    </w:rPr>
  </w:style>
  <w:style w:type="character" w:customStyle="1" w:styleId="FontStyle19">
    <w:name w:val="Font Style19"/>
    <w:basedOn w:val="DefaultParagraphFont"/>
    <w:uiPriority w:val="99"/>
    <w:rsid w:val="00BF0EBC"/>
    <w:rPr>
      <w:rFonts w:ascii="Franklin Gothic Medium" w:hAnsi="Franklin Gothic Medium" w:cs="Franklin Gothic Medium"/>
      <w:b/>
      <w:bCs/>
      <w:sz w:val="18"/>
      <w:szCs w:val="18"/>
    </w:rPr>
  </w:style>
  <w:style w:type="character" w:customStyle="1" w:styleId="FontStyle13">
    <w:name w:val="Font Style13"/>
    <w:basedOn w:val="DefaultParagraphFont"/>
    <w:uiPriority w:val="99"/>
    <w:rsid w:val="00A03D21"/>
    <w:rPr>
      <w:rFonts w:ascii="Trebuchet MS" w:hAnsi="Trebuchet MS" w:cs="Trebuchet MS"/>
      <w:b/>
      <w:bCs/>
      <w:sz w:val="12"/>
      <w:szCs w:val="12"/>
    </w:rPr>
  </w:style>
  <w:style w:type="paragraph" w:customStyle="1" w:styleId="Style">
    <w:name w:val="Style"/>
    <w:uiPriority w:val="99"/>
    <w:rsid w:val="00C73E01"/>
    <w:pPr>
      <w:widowControl w:val="0"/>
      <w:autoSpaceDE w:val="0"/>
      <w:autoSpaceDN w:val="0"/>
      <w:adjustRightInd w:val="0"/>
    </w:pPr>
    <w:rPr>
      <w:rFonts w:ascii="Arial" w:hAnsi="Arial" w:cs="Arial"/>
      <w:sz w:val="24"/>
      <w:szCs w:val="24"/>
      <w:lang w:val="en-GB" w:eastAsia="en-GB" w:bidi="gu-IN"/>
    </w:rPr>
  </w:style>
  <w:style w:type="paragraph" w:customStyle="1" w:styleId="NormalBookmanoldstyle">
    <w:name w:val="Normal + Bookman old style"/>
    <w:basedOn w:val="BodyText"/>
    <w:uiPriority w:val="99"/>
    <w:rsid w:val="00AD01B1"/>
    <w:pPr>
      <w:spacing w:before="120" w:line="360" w:lineRule="auto"/>
      <w:ind w:firstLine="720"/>
      <w:jc w:val="both"/>
    </w:pPr>
    <w:rPr>
      <w:rFonts w:ascii="Bookman Old Style" w:hAnsi="Bookman Old Style" w:cs="Times New Roman"/>
      <w:sz w:val="26"/>
      <w:szCs w:val="26"/>
    </w:rPr>
  </w:style>
  <w:style w:type="paragraph" w:styleId="BodyText">
    <w:name w:val="Body Text"/>
    <w:basedOn w:val="Normal"/>
    <w:link w:val="BodyTextChar"/>
    <w:uiPriority w:val="99"/>
    <w:semiHidden/>
    <w:rsid w:val="00AD01B1"/>
    <w:pPr>
      <w:spacing w:after="120"/>
    </w:pPr>
  </w:style>
  <w:style w:type="character" w:customStyle="1" w:styleId="BodyTextChar">
    <w:name w:val="Body Text Char"/>
    <w:basedOn w:val="DefaultParagraphFont"/>
    <w:link w:val="BodyText"/>
    <w:uiPriority w:val="99"/>
    <w:semiHidden/>
    <w:locked/>
    <w:rsid w:val="00AD01B1"/>
    <w:rPr>
      <w:rFonts w:cs="Times New Roman"/>
    </w:rPr>
  </w:style>
  <w:style w:type="character" w:customStyle="1" w:styleId="FontStyle190">
    <w:name w:val="Font Style190"/>
    <w:basedOn w:val="DefaultParagraphFont"/>
    <w:uiPriority w:val="99"/>
    <w:rsid w:val="00876841"/>
    <w:rPr>
      <w:rFonts w:ascii="Arial Unicode MS" w:eastAsia="Arial Unicode MS" w:cs="Arial Unicode MS"/>
      <w:sz w:val="16"/>
      <w:szCs w:val="16"/>
    </w:rPr>
  </w:style>
  <w:style w:type="paragraph" w:styleId="Subtitle">
    <w:name w:val="Subtitle"/>
    <w:basedOn w:val="Normal"/>
    <w:link w:val="SubtitleChar"/>
    <w:uiPriority w:val="99"/>
    <w:qFormat/>
    <w:rsid w:val="00095F03"/>
    <w:pPr>
      <w:spacing w:after="0" w:line="240" w:lineRule="auto"/>
      <w:jc w:val="center"/>
    </w:pPr>
    <w:rPr>
      <w:rFonts w:cs="Times New Roman"/>
      <w:b/>
      <w:bCs/>
      <w:sz w:val="24"/>
      <w:szCs w:val="24"/>
    </w:rPr>
  </w:style>
  <w:style w:type="character" w:customStyle="1" w:styleId="SubtitleChar">
    <w:name w:val="Subtitle Char"/>
    <w:basedOn w:val="DefaultParagraphFont"/>
    <w:link w:val="Subtitle"/>
    <w:uiPriority w:val="99"/>
    <w:locked/>
    <w:rsid w:val="00095F03"/>
    <w:rPr>
      <w:rFonts w:ascii="Times New Roman" w:hAnsi="Times New Roman" w:cs="Times New Roman"/>
      <w:b/>
      <w:bCs/>
      <w:sz w:val="24"/>
      <w:szCs w:val="24"/>
    </w:rPr>
  </w:style>
  <w:style w:type="table" w:styleId="TableGrid">
    <w:name w:val="Table Grid"/>
    <w:basedOn w:val="TableNormal"/>
    <w:uiPriority w:val="99"/>
    <w:rsid w:val="000D04B2"/>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99"/>
    <w:qFormat/>
    <w:rsid w:val="005C1900"/>
    <w:pPr>
      <w:ind w:left="720"/>
    </w:pPr>
  </w:style>
  <w:style w:type="character" w:styleId="Hyperlink">
    <w:name w:val="Hyperlink"/>
    <w:basedOn w:val="DefaultParagraphFont"/>
    <w:uiPriority w:val="99"/>
    <w:rsid w:val="009366F5"/>
    <w:rPr>
      <w:rFonts w:cs="Times New Roman"/>
      <w:color w:val="0000FF"/>
      <w:u w:val="single"/>
    </w:rPr>
  </w:style>
  <w:style w:type="paragraph" w:customStyle="1" w:styleId="Default">
    <w:name w:val="Default"/>
    <w:uiPriority w:val="99"/>
    <w:rsid w:val="00AB16BC"/>
    <w:pPr>
      <w:autoSpaceDE w:val="0"/>
      <w:autoSpaceDN w:val="0"/>
      <w:adjustRightInd w:val="0"/>
    </w:pPr>
    <w:rPr>
      <w:rFonts w:cs="Times New Roman"/>
      <w:color w:val="000000"/>
      <w:sz w:val="24"/>
      <w:szCs w:val="24"/>
      <w:lang w:val="en-IN" w:bidi="gu-IN"/>
    </w:rPr>
  </w:style>
  <w:style w:type="character" w:customStyle="1" w:styleId="FontStyle14">
    <w:name w:val="Font Style14"/>
    <w:basedOn w:val="DefaultParagraphFont"/>
    <w:uiPriority w:val="99"/>
    <w:rsid w:val="007D257F"/>
    <w:rPr>
      <w:rFonts w:ascii="Trebuchet MS" w:hAnsi="Trebuchet MS" w:cs="Trebuchet MS"/>
      <w:sz w:val="16"/>
      <w:szCs w:val="16"/>
    </w:rPr>
  </w:style>
  <w:style w:type="paragraph" w:styleId="BodyTextIndent">
    <w:name w:val="Body Text Indent"/>
    <w:basedOn w:val="Normal"/>
    <w:link w:val="BodyTextIndentChar"/>
    <w:uiPriority w:val="99"/>
    <w:rsid w:val="00760D01"/>
    <w:pPr>
      <w:spacing w:after="120"/>
      <w:ind w:left="360"/>
    </w:pPr>
  </w:style>
  <w:style w:type="character" w:customStyle="1" w:styleId="BodyTextIndentChar">
    <w:name w:val="Body Text Indent Char"/>
    <w:basedOn w:val="DefaultParagraphFont"/>
    <w:link w:val="BodyTextIndent"/>
    <w:uiPriority w:val="99"/>
    <w:semiHidden/>
    <w:locked/>
    <w:rsid w:val="00247CBD"/>
    <w:rPr>
      <w:rFonts w:cs="Times New Roman"/>
      <w:lang w:val="en-IN" w:eastAsia="en-IN" w:bidi="gu-IN"/>
    </w:rPr>
  </w:style>
  <w:style w:type="character" w:customStyle="1" w:styleId="FontStyle32">
    <w:name w:val="Font Style32"/>
    <w:basedOn w:val="DefaultParagraphFont"/>
    <w:uiPriority w:val="99"/>
    <w:rsid w:val="00F7172F"/>
    <w:rPr>
      <w:rFonts w:ascii="Arial" w:hAnsi="Arial" w:cs="Arial"/>
      <w:b/>
      <w:bCs/>
      <w:sz w:val="14"/>
      <w:szCs w:val="14"/>
    </w:rPr>
  </w:style>
  <w:style w:type="character" w:customStyle="1" w:styleId="FontStyle44">
    <w:name w:val="Font Style44"/>
    <w:basedOn w:val="DefaultParagraphFont"/>
    <w:uiPriority w:val="99"/>
    <w:rsid w:val="00D66FEF"/>
    <w:rPr>
      <w:rFonts w:ascii="Arial" w:hAnsi="Arial" w:cs="Arial"/>
      <w:b/>
      <w:bCs/>
      <w:sz w:val="16"/>
      <w:szCs w:val="16"/>
    </w:rPr>
  </w:style>
  <w:style w:type="paragraph" w:styleId="BalloonText">
    <w:name w:val="Balloon Text"/>
    <w:basedOn w:val="Normal"/>
    <w:link w:val="BalloonTextChar"/>
    <w:uiPriority w:val="99"/>
    <w:semiHidden/>
    <w:unhideWhenUsed/>
    <w:rsid w:val="00EC34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344F"/>
    <w:rPr>
      <w:rFonts w:ascii="Tahoma" w:hAnsi="Tahoma" w:cs="Tahoma"/>
      <w:sz w:val="16"/>
      <w:szCs w:val="16"/>
      <w:lang w:val="en-IN" w:eastAsia="en-IN" w:bidi="gu-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1033</Words>
  <Characters>5893</Characters>
  <Application>Microsoft Office Word</Application>
  <DocSecurity>0</DocSecurity>
  <Lines>49</Lines>
  <Paragraphs>13</Paragraphs>
  <ScaleCrop>false</ScaleCrop>
  <Company>Hewlett-Packard Company</Company>
  <LinksUpToDate>false</LinksUpToDate>
  <CharactersWithSpaces>6913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sujata</dc:creator>
  <cp:lastModifiedBy>007</cp:lastModifiedBy>
  <cp:revision>2</cp:revision>
  <cp:lastPrinted>2015-06-28T07:51:00Z</cp:lastPrinted>
  <dcterms:created xsi:type="dcterms:W3CDTF">2016-09-17T06:10:00Z</dcterms:created>
  <dcterms:modified xsi:type="dcterms:W3CDTF">2016-09-17T06:10:00Z</dcterms:modified>
</cp:coreProperties>
</file>